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686" w:type="dxa"/>
        <w:tblInd w:w="-142" w:type="dxa"/>
        <w:tblBorders>
          <w:insideV w:val="single" w:sz="4" w:space="0" w:color="BFBFBF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2F5F36" w:rsidRPr="00DA0F93" w14:paraId="1ADD2268" w14:textId="77777777" w:rsidTr="002F5F36">
        <w:trPr>
          <w:cantSplit/>
          <w:trHeight w:val="418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14:paraId="52F16D89" w14:textId="77777777" w:rsidR="002F5F36" w:rsidRPr="00113F06" w:rsidRDefault="002F5F36" w:rsidP="0056108E">
            <w:pPr>
              <w:spacing w:after="0" w:line="240" w:lineRule="auto"/>
              <w:ind w:firstLine="1"/>
              <w:rPr>
                <w:rFonts w:cs="Arial"/>
                <w:sz w:val="16"/>
                <w:szCs w:val="16"/>
              </w:rPr>
            </w:pPr>
            <w:bookmarkStart w:id="0" w:name="_Hlk71037118"/>
            <w:bookmarkStart w:id="1" w:name="_GoBack"/>
            <w:bookmarkEnd w:id="1"/>
          </w:p>
        </w:tc>
      </w:tr>
      <w:bookmarkEnd w:id="0"/>
    </w:tbl>
    <w:p w14:paraId="307DB1B8" w14:textId="77777777" w:rsidR="00003BF4" w:rsidRPr="00945565" w:rsidRDefault="00003BF4" w:rsidP="00003BF4">
      <w:pPr>
        <w:spacing w:after="0"/>
        <w:rPr>
          <w:vanish/>
          <w:sz w:val="2"/>
          <w:szCs w:val="2"/>
        </w:rPr>
      </w:pPr>
    </w:p>
    <w:p w14:paraId="6117B3B0" w14:textId="77777777" w:rsidR="004E6553" w:rsidRPr="002C2DD0" w:rsidRDefault="004E6553" w:rsidP="00E3714D">
      <w:pPr>
        <w:jc w:val="center"/>
        <w:rPr>
          <w:rFonts w:cs="Arial"/>
          <w:sz w:val="12"/>
          <w:szCs w:val="12"/>
        </w:rPr>
      </w:pPr>
      <w:bookmarkStart w:id="2" w:name="_Hlk71037189"/>
      <w:bookmarkStart w:id="3" w:name="_Hlk71037146"/>
    </w:p>
    <w:bookmarkEnd w:id="2"/>
    <w:p w14:paraId="1E6925C3" w14:textId="77777777" w:rsidR="002F5F36" w:rsidRDefault="002F5F36" w:rsidP="00B52819">
      <w:pPr>
        <w:spacing w:after="0" w:line="240" w:lineRule="auto"/>
        <w:ind w:right="567"/>
        <w:jc w:val="center"/>
        <w:rPr>
          <w:rFonts w:cs="Arial"/>
          <w:b/>
          <w:sz w:val="24"/>
          <w:szCs w:val="24"/>
        </w:rPr>
      </w:pPr>
    </w:p>
    <w:p w14:paraId="533704AD" w14:textId="77777777" w:rsidR="002F5F36" w:rsidRDefault="002F5F36" w:rsidP="00B52819">
      <w:pPr>
        <w:spacing w:after="0" w:line="240" w:lineRule="auto"/>
        <w:ind w:right="567"/>
        <w:jc w:val="center"/>
        <w:rPr>
          <w:rFonts w:cs="Arial"/>
          <w:b/>
          <w:sz w:val="24"/>
          <w:szCs w:val="24"/>
        </w:rPr>
      </w:pPr>
    </w:p>
    <w:p w14:paraId="65554A97" w14:textId="42DA7E95" w:rsidR="00F00001" w:rsidRPr="005579E5" w:rsidRDefault="006B36C4" w:rsidP="00B52819">
      <w:pPr>
        <w:spacing w:after="0" w:line="240" w:lineRule="auto"/>
        <w:ind w:right="567"/>
        <w:jc w:val="center"/>
        <w:rPr>
          <w:rFonts w:cs="Arial"/>
          <w:b/>
          <w:sz w:val="24"/>
          <w:szCs w:val="24"/>
        </w:rPr>
      </w:pPr>
      <w:r w:rsidRPr="005579E5">
        <w:rPr>
          <w:rFonts w:cs="Arial"/>
          <w:b/>
          <w:sz w:val="24"/>
          <w:szCs w:val="24"/>
        </w:rPr>
        <w:t xml:space="preserve">Termo de Aceitação das Condições </w:t>
      </w:r>
      <w:r w:rsidR="00F00001" w:rsidRPr="005579E5">
        <w:rPr>
          <w:rFonts w:cs="Arial"/>
          <w:b/>
          <w:sz w:val="24"/>
          <w:szCs w:val="24"/>
        </w:rPr>
        <w:t>de Financiamento</w:t>
      </w:r>
    </w:p>
    <w:p w14:paraId="141B7307" w14:textId="77777777" w:rsidR="008A224A" w:rsidRPr="00B52819" w:rsidRDefault="00F00001" w:rsidP="00B52819">
      <w:pPr>
        <w:spacing w:after="0" w:line="240" w:lineRule="auto"/>
        <w:ind w:right="567"/>
        <w:jc w:val="center"/>
        <w:rPr>
          <w:rFonts w:cs="Arial"/>
          <w:b/>
          <w:sz w:val="24"/>
          <w:szCs w:val="24"/>
        </w:rPr>
      </w:pPr>
      <w:r w:rsidRPr="005579E5">
        <w:rPr>
          <w:rFonts w:cs="Arial"/>
          <w:b/>
          <w:sz w:val="24"/>
          <w:szCs w:val="24"/>
        </w:rPr>
        <w:t xml:space="preserve"> no Âmbito do Sistema de Atribuição de Produtos de Apoio (SAPA)</w:t>
      </w:r>
    </w:p>
    <w:p w14:paraId="7C1883CB" w14:textId="77777777" w:rsidR="008A224A" w:rsidRDefault="008A224A" w:rsidP="004A4C0F">
      <w:pPr>
        <w:spacing w:after="0" w:line="240" w:lineRule="auto"/>
        <w:ind w:right="2376"/>
        <w:rPr>
          <w:rFonts w:cs="Arial"/>
        </w:rPr>
      </w:pPr>
    </w:p>
    <w:p w14:paraId="5385020C" w14:textId="77777777" w:rsidR="008A224A" w:rsidRDefault="008A224A" w:rsidP="004A4C0F">
      <w:pPr>
        <w:spacing w:after="0" w:line="240" w:lineRule="auto"/>
        <w:ind w:right="2376"/>
        <w:rPr>
          <w:rFonts w:cs="Arial"/>
        </w:rPr>
      </w:pPr>
    </w:p>
    <w:p w14:paraId="30AC7794" w14:textId="77777777" w:rsidR="008A224A" w:rsidRDefault="008A224A" w:rsidP="004A4C0F">
      <w:pPr>
        <w:spacing w:after="0" w:line="240" w:lineRule="auto"/>
        <w:ind w:right="2376"/>
        <w:rPr>
          <w:rFonts w:cs="Arial"/>
        </w:rPr>
      </w:pPr>
    </w:p>
    <w:p w14:paraId="63742DD9" w14:textId="17AAD938" w:rsidR="006B36C4" w:rsidRDefault="00F51B30" w:rsidP="006B36C4">
      <w:pPr>
        <w:spacing w:line="360" w:lineRule="auto"/>
      </w:pPr>
      <w:r w:rsidRPr="00DD657E">
        <w:t>Segundo a</w:t>
      </w:r>
      <w:r w:rsidR="006B36C4" w:rsidRPr="00DD657E">
        <w:t xml:space="preserve"> legislação em vigor</w:t>
      </w:r>
      <w:r w:rsidR="00544CA4" w:rsidRPr="00DD657E">
        <w:t>,</w:t>
      </w:r>
      <w:r w:rsidR="00DE4314" w:rsidRPr="00DD657E">
        <w:t xml:space="preserve"> no âmbito do Sistema de Atribuição de Produtos de Apoio</w:t>
      </w:r>
      <w:r w:rsidR="00F00001" w:rsidRPr="00DD657E">
        <w:t xml:space="preserve"> (SAPA)</w:t>
      </w:r>
      <w:r w:rsidR="006B36C4" w:rsidRPr="00DD657E">
        <w:t xml:space="preserve">, </w:t>
      </w:r>
      <w:r w:rsidR="00660890" w:rsidRPr="00DD657E">
        <w:t xml:space="preserve">declaro </w:t>
      </w:r>
      <w:r w:rsidR="006B36C4" w:rsidRPr="00DD657E">
        <w:t xml:space="preserve">que </w:t>
      </w:r>
      <w:r w:rsidR="00660890" w:rsidRPr="00DD657E">
        <w:t xml:space="preserve">tomo </w:t>
      </w:r>
      <w:r w:rsidR="006B36C4" w:rsidRPr="00DD657E">
        <w:t xml:space="preserve">conhecimento das normas e das condições </w:t>
      </w:r>
      <w:r w:rsidRPr="00DD657E">
        <w:t>do</w:t>
      </w:r>
      <w:r w:rsidR="006B36C4" w:rsidRPr="00DD657E">
        <w:t xml:space="preserve"> financiamento dos produtos de apoio e que </w:t>
      </w:r>
      <w:r w:rsidR="00660890" w:rsidRPr="00DD657E">
        <w:t xml:space="preserve">as aceito </w:t>
      </w:r>
      <w:r w:rsidRPr="00DD657E">
        <w:t>nas condições abaixo indicadas</w:t>
      </w:r>
      <w:r w:rsidR="006B36C4" w:rsidRPr="00DD657E">
        <w:t>,</w:t>
      </w:r>
      <w:r w:rsidR="00F00001" w:rsidRPr="00DD657E">
        <w:t xml:space="preserve"> </w:t>
      </w:r>
      <w:r w:rsidR="00660890" w:rsidRPr="00DD657E">
        <w:t xml:space="preserve">obrigando-me </w:t>
      </w:r>
      <w:r w:rsidR="006B36C4" w:rsidRPr="00DD657E">
        <w:t>ao integral cumprimento</w:t>
      </w:r>
      <w:r w:rsidR="00DE4314" w:rsidRPr="00DD657E">
        <w:t xml:space="preserve"> de</w:t>
      </w:r>
      <w:r w:rsidR="006B36C4" w:rsidRPr="00DD657E">
        <w:t xml:space="preserve"> todas</w:t>
      </w:r>
      <w:r w:rsidR="00F00001" w:rsidRPr="00DD657E">
        <w:t xml:space="preserve"> as</w:t>
      </w:r>
      <w:r w:rsidR="006B36C4" w:rsidRPr="00DD657E">
        <w:t xml:space="preserve"> disposições legislativas e normativos em vigor.</w:t>
      </w:r>
    </w:p>
    <w:p w14:paraId="7B0FC9CD" w14:textId="77777777" w:rsidR="006B36C4" w:rsidRDefault="006B36C4" w:rsidP="006B36C4">
      <w:pPr>
        <w:spacing w:line="360" w:lineRule="auto"/>
      </w:pPr>
    </w:p>
    <w:p w14:paraId="27BDB3DC" w14:textId="33F2DAB4" w:rsidR="006B36C4" w:rsidRDefault="00F51B30" w:rsidP="006B36C4">
      <w:pPr>
        <w:spacing w:line="360" w:lineRule="auto"/>
        <w:rPr>
          <w:b/>
          <w:bCs/>
        </w:rPr>
      </w:pPr>
      <w:r>
        <w:t>Assim</w:t>
      </w:r>
      <w:r w:rsidR="006B36C4">
        <w:t xml:space="preserve">, </w:t>
      </w:r>
      <w:r w:rsidR="00660890">
        <w:t xml:space="preserve">declaro </w:t>
      </w:r>
      <w:r>
        <w:t>que</w:t>
      </w:r>
      <w:r w:rsidR="006B36C4">
        <w:t>:</w:t>
      </w:r>
    </w:p>
    <w:p w14:paraId="33A9D876" w14:textId="77777777" w:rsidR="006B36C4" w:rsidRDefault="006B36C4" w:rsidP="006B36C4"/>
    <w:p w14:paraId="15E20308" w14:textId="335AC431" w:rsidR="006B36C4" w:rsidRPr="0099340E" w:rsidRDefault="006B36C4" w:rsidP="006B36C4">
      <w:pPr>
        <w:numPr>
          <w:ilvl w:val="0"/>
          <w:numId w:val="11"/>
        </w:numPr>
        <w:spacing w:after="0" w:line="360" w:lineRule="auto"/>
        <w:jc w:val="left"/>
        <w:rPr>
          <w:rFonts w:eastAsia="Times New Roman"/>
        </w:rPr>
      </w:pPr>
      <w:r w:rsidRPr="0099340E">
        <w:rPr>
          <w:rFonts w:eastAsia="Times New Roman"/>
        </w:rPr>
        <w:t xml:space="preserve">o apoio financeiro será utilizado </w:t>
      </w:r>
      <w:r w:rsidR="00BE2D2A" w:rsidRPr="0099340E">
        <w:rPr>
          <w:rFonts w:eastAsia="Times New Roman"/>
        </w:rPr>
        <w:t>unicamente</w:t>
      </w:r>
      <w:r w:rsidRPr="0099340E">
        <w:rPr>
          <w:rFonts w:eastAsia="Times New Roman"/>
        </w:rPr>
        <w:t xml:space="preserve"> para os fins para </w:t>
      </w:r>
      <w:r w:rsidR="00F00001" w:rsidRPr="0099340E">
        <w:rPr>
          <w:rFonts w:eastAsia="Times New Roman"/>
        </w:rPr>
        <w:t xml:space="preserve">os quais </w:t>
      </w:r>
      <w:r w:rsidRPr="0099340E">
        <w:rPr>
          <w:rFonts w:eastAsia="Times New Roman"/>
        </w:rPr>
        <w:t>foi concedido;</w:t>
      </w:r>
    </w:p>
    <w:p w14:paraId="1A9B0D6B" w14:textId="79D2DA53" w:rsidR="006B36C4" w:rsidRPr="0099340E" w:rsidRDefault="006B36C4" w:rsidP="006B36C4">
      <w:pPr>
        <w:numPr>
          <w:ilvl w:val="0"/>
          <w:numId w:val="11"/>
        </w:numPr>
        <w:spacing w:after="0" w:line="360" w:lineRule="auto"/>
        <w:jc w:val="left"/>
        <w:rPr>
          <w:rFonts w:eastAsia="Times New Roman"/>
        </w:rPr>
      </w:pPr>
      <w:r w:rsidRPr="0099340E">
        <w:rPr>
          <w:rFonts w:eastAsia="Times New Roman"/>
        </w:rPr>
        <w:t>o</w:t>
      </w:r>
      <w:r w:rsidR="00746D48">
        <w:rPr>
          <w:rFonts w:eastAsia="Times New Roman"/>
        </w:rPr>
        <w:t>(</w:t>
      </w:r>
      <w:r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Pr="0099340E">
        <w:rPr>
          <w:rFonts w:eastAsia="Times New Roman"/>
        </w:rPr>
        <w:t xml:space="preserve"> produto</w:t>
      </w:r>
      <w:r w:rsidR="00746D48">
        <w:rPr>
          <w:rFonts w:eastAsia="Times New Roman"/>
        </w:rPr>
        <w:t>(</w:t>
      </w:r>
      <w:r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Pr="0099340E">
        <w:rPr>
          <w:rFonts w:eastAsia="Times New Roman"/>
        </w:rPr>
        <w:t xml:space="preserve"> de apoio ser</w:t>
      </w:r>
      <w:r w:rsidR="00F00001" w:rsidRPr="0099340E">
        <w:rPr>
          <w:rFonts w:eastAsia="Times New Roman"/>
        </w:rPr>
        <w:t>á</w:t>
      </w:r>
      <w:r w:rsidR="00746D48">
        <w:rPr>
          <w:rFonts w:eastAsia="Times New Roman"/>
        </w:rPr>
        <w:t>(</w:t>
      </w:r>
      <w:r w:rsidRPr="0099340E">
        <w:rPr>
          <w:rFonts w:eastAsia="Times New Roman"/>
        </w:rPr>
        <w:t>ão</w:t>
      </w:r>
      <w:r w:rsidR="00746D48">
        <w:rPr>
          <w:rFonts w:eastAsia="Times New Roman"/>
        </w:rPr>
        <w:t>)</w:t>
      </w:r>
      <w:r w:rsidRPr="0099340E">
        <w:rPr>
          <w:rFonts w:eastAsia="Times New Roman"/>
        </w:rPr>
        <w:t xml:space="preserve"> utilizado</w:t>
      </w:r>
      <w:r w:rsidR="00746D48">
        <w:rPr>
          <w:rFonts w:eastAsia="Times New Roman"/>
        </w:rPr>
        <w:t>(</w:t>
      </w:r>
      <w:r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Pr="0099340E">
        <w:rPr>
          <w:rFonts w:eastAsia="Times New Roman"/>
        </w:rPr>
        <w:t xml:space="preserve"> </w:t>
      </w:r>
      <w:r w:rsidR="00BE2D2A" w:rsidRPr="0099340E">
        <w:rPr>
          <w:rFonts w:eastAsia="Times New Roman"/>
        </w:rPr>
        <w:t>unicamente</w:t>
      </w:r>
      <w:r w:rsidRPr="0099340E">
        <w:rPr>
          <w:rFonts w:eastAsia="Times New Roman"/>
        </w:rPr>
        <w:t xml:space="preserve"> para o</w:t>
      </w:r>
      <w:r w:rsidR="00746D48">
        <w:rPr>
          <w:rFonts w:eastAsia="Times New Roman"/>
        </w:rPr>
        <w:t>(</w:t>
      </w:r>
      <w:r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Pr="0099340E">
        <w:rPr>
          <w:rFonts w:eastAsia="Times New Roman"/>
        </w:rPr>
        <w:t xml:space="preserve"> fi</w:t>
      </w:r>
      <w:r w:rsidR="00746D48">
        <w:rPr>
          <w:rFonts w:eastAsia="Times New Roman"/>
        </w:rPr>
        <w:t>m(fi</w:t>
      </w:r>
      <w:r w:rsidRPr="0099340E">
        <w:rPr>
          <w:rFonts w:eastAsia="Times New Roman"/>
        </w:rPr>
        <w:t>ns</w:t>
      </w:r>
      <w:r w:rsidR="00746D48">
        <w:rPr>
          <w:rFonts w:eastAsia="Times New Roman"/>
        </w:rPr>
        <w:t>)</w:t>
      </w:r>
      <w:r w:rsidRPr="0099340E">
        <w:rPr>
          <w:rFonts w:eastAsia="Times New Roman"/>
        </w:rPr>
        <w:t xml:space="preserve"> para </w:t>
      </w:r>
      <w:r w:rsidR="00F00001" w:rsidRPr="0099340E">
        <w:rPr>
          <w:rFonts w:eastAsia="Times New Roman"/>
        </w:rPr>
        <w:t>o</w:t>
      </w:r>
      <w:r w:rsidR="00746D48">
        <w:rPr>
          <w:rFonts w:eastAsia="Times New Roman"/>
        </w:rPr>
        <w:t>(</w:t>
      </w:r>
      <w:r w:rsidR="00F00001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F00001" w:rsidRPr="0099340E">
        <w:rPr>
          <w:rFonts w:eastAsia="Times New Roman"/>
        </w:rPr>
        <w:t xml:space="preserve"> </w:t>
      </w:r>
      <w:r w:rsidR="00746D48">
        <w:rPr>
          <w:rFonts w:eastAsia="Times New Roman"/>
        </w:rPr>
        <w:t>qual(</w:t>
      </w:r>
      <w:r w:rsidR="00F00001" w:rsidRPr="0099340E">
        <w:rPr>
          <w:rFonts w:eastAsia="Times New Roman"/>
        </w:rPr>
        <w:t>quais</w:t>
      </w:r>
      <w:r w:rsidR="00746D48">
        <w:rPr>
          <w:rFonts w:eastAsia="Times New Roman"/>
        </w:rPr>
        <w:t>)</w:t>
      </w:r>
      <w:r w:rsidR="00F00001" w:rsidRPr="0099340E">
        <w:rPr>
          <w:rFonts w:eastAsia="Times New Roman"/>
        </w:rPr>
        <w:t xml:space="preserve"> </w:t>
      </w:r>
      <w:r w:rsidR="00746D48">
        <w:rPr>
          <w:rFonts w:eastAsia="Times New Roman"/>
        </w:rPr>
        <w:t>foi(</w:t>
      </w:r>
      <w:r w:rsidRPr="0099340E">
        <w:rPr>
          <w:rFonts w:eastAsia="Times New Roman"/>
        </w:rPr>
        <w:t>foram</w:t>
      </w:r>
      <w:r w:rsidR="00746D48">
        <w:rPr>
          <w:rFonts w:eastAsia="Times New Roman"/>
        </w:rPr>
        <w:t>)</w:t>
      </w:r>
      <w:r w:rsidR="00905B35" w:rsidRPr="0099340E">
        <w:rPr>
          <w:rFonts w:eastAsia="Times New Roman"/>
        </w:rPr>
        <w:t xml:space="preserve"> financiado</w:t>
      </w:r>
      <w:r w:rsidR="00746D48">
        <w:rPr>
          <w:rFonts w:eastAsia="Times New Roman"/>
        </w:rPr>
        <w:t>(</w:t>
      </w:r>
      <w:r w:rsidR="00905B35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Pr="0099340E">
        <w:rPr>
          <w:rFonts w:eastAsia="Times New Roman"/>
        </w:rPr>
        <w:t>;</w:t>
      </w:r>
    </w:p>
    <w:p w14:paraId="495E8E99" w14:textId="56747DBE" w:rsidR="006B36C4" w:rsidRPr="0099340E" w:rsidRDefault="00660890" w:rsidP="006B36C4">
      <w:pPr>
        <w:numPr>
          <w:ilvl w:val="0"/>
          <w:numId w:val="11"/>
        </w:numPr>
        <w:spacing w:after="0" w:line="360" w:lineRule="auto"/>
        <w:jc w:val="left"/>
        <w:rPr>
          <w:rFonts w:eastAsia="Times New Roman"/>
        </w:rPr>
      </w:pPr>
      <w:r w:rsidRPr="0099340E">
        <w:rPr>
          <w:rFonts w:eastAsia="Times New Roman"/>
        </w:rPr>
        <w:t xml:space="preserve">comprometo-me </w:t>
      </w:r>
      <w:r w:rsidR="006B36C4" w:rsidRPr="0099340E">
        <w:rPr>
          <w:rFonts w:eastAsia="Times New Roman"/>
        </w:rPr>
        <w:t>a enviar</w:t>
      </w:r>
      <w:r w:rsidR="00F00001" w:rsidRPr="0099340E">
        <w:rPr>
          <w:rFonts w:eastAsia="Times New Roman"/>
        </w:rPr>
        <w:t xml:space="preserve"> ou </w:t>
      </w:r>
      <w:r w:rsidR="006B36C4" w:rsidRPr="0099340E">
        <w:rPr>
          <w:rFonts w:eastAsia="Times New Roman"/>
        </w:rPr>
        <w:t>apresentar no ISS, IP o</w:t>
      </w:r>
      <w:r w:rsidR="00746D48">
        <w:rPr>
          <w:rFonts w:eastAsia="Times New Roman"/>
        </w:rPr>
        <w:t>(</w:t>
      </w:r>
      <w:r w:rsidR="006B36C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comprovativo</w:t>
      </w:r>
      <w:r w:rsidR="00746D48">
        <w:rPr>
          <w:rFonts w:eastAsia="Times New Roman"/>
        </w:rPr>
        <w:t>(</w:t>
      </w:r>
      <w:r w:rsidR="006B36C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da aquisição do</w:t>
      </w:r>
      <w:r w:rsidR="00746D48">
        <w:rPr>
          <w:rFonts w:eastAsia="Times New Roman"/>
        </w:rPr>
        <w:t>(</w:t>
      </w:r>
      <w:r w:rsidR="00F00001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produt</w:t>
      </w:r>
      <w:r w:rsidR="00746D48">
        <w:rPr>
          <w:rFonts w:eastAsia="Times New Roman"/>
        </w:rPr>
        <w:t>o(</w:t>
      </w:r>
      <w:r w:rsidR="00F00001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de apoio (</w:t>
      </w:r>
      <w:r w:rsidR="00746D48">
        <w:rPr>
          <w:rFonts w:eastAsia="Times New Roman"/>
        </w:rPr>
        <w:t xml:space="preserve">fatura(s) e </w:t>
      </w:r>
      <w:r w:rsidR="006B36C4" w:rsidRPr="0099340E">
        <w:rPr>
          <w:rFonts w:eastAsia="Times New Roman"/>
        </w:rPr>
        <w:t>recibo</w:t>
      </w:r>
      <w:r w:rsidR="00746D48">
        <w:rPr>
          <w:rFonts w:eastAsia="Times New Roman"/>
        </w:rPr>
        <w:t>(s)</w:t>
      </w:r>
      <w:r w:rsidR="006B36C4" w:rsidRPr="0099340E">
        <w:rPr>
          <w:rFonts w:eastAsia="Times New Roman"/>
        </w:rPr>
        <w:t xml:space="preserve">) no prazo de 20 dias úteis após </w:t>
      </w:r>
      <w:r w:rsidR="00F00001" w:rsidRPr="0099340E">
        <w:rPr>
          <w:rFonts w:eastAsia="Times New Roman"/>
        </w:rPr>
        <w:t>o financiamento</w:t>
      </w:r>
      <w:r w:rsidR="006B36C4" w:rsidRPr="0099340E">
        <w:rPr>
          <w:rFonts w:eastAsia="Times New Roman"/>
        </w:rPr>
        <w:t>;</w:t>
      </w:r>
    </w:p>
    <w:p w14:paraId="4B915D6C" w14:textId="4264C124" w:rsidR="006B36C4" w:rsidRDefault="00F00001" w:rsidP="006B36C4">
      <w:pPr>
        <w:numPr>
          <w:ilvl w:val="0"/>
          <w:numId w:val="11"/>
        </w:numPr>
        <w:spacing w:after="0" w:line="360" w:lineRule="auto"/>
        <w:jc w:val="left"/>
        <w:rPr>
          <w:rFonts w:eastAsia="Times New Roman"/>
        </w:rPr>
      </w:pPr>
      <w:r w:rsidRPr="0099340E">
        <w:rPr>
          <w:rFonts w:eastAsia="Times New Roman"/>
        </w:rPr>
        <w:t>o</w:t>
      </w:r>
      <w:r w:rsidR="00DC7F6E" w:rsidRPr="0099340E">
        <w:rPr>
          <w:rFonts w:eastAsia="Times New Roman"/>
        </w:rPr>
        <w:t xml:space="preserve"> valo</w:t>
      </w:r>
      <w:r w:rsidR="00660890" w:rsidRPr="0099340E">
        <w:rPr>
          <w:rFonts w:eastAsia="Times New Roman"/>
        </w:rPr>
        <w:t>r</w:t>
      </w:r>
      <w:r w:rsidR="00DC7F6E" w:rsidRPr="0099340E">
        <w:rPr>
          <w:rFonts w:eastAsia="Times New Roman"/>
        </w:rPr>
        <w:t xml:space="preserve"> de</w:t>
      </w:r>
      <w:r w:rsidRPr="0099340E">
        <w:rPr>
          <w:rFonts w:eastAsia="Times New Roman"/>
        </w:rPr>
        <w:t xml:space="preserve"> financiamento efetuado </w:t>
      </w:r>
      <w:r w:rsidR="006B36C4" w:rsidRPr="0099340E">
        <w:rPr>
          <w:rFonts w:eastAsia="Times New Roman"/>
        </w:rPr>
        <w:t xml:space="preserve">pelo ISS, IP não será </w:t>
      </w:r>
      <w:r w:rsidR="00544CA4" w:rsidRPr="0099340E">
        <w:rPr>
          <w:rFonts w:eastAsia="Times New Roman"/>
        </w:rPr>
        <w:t xml:space="preserve">apresentado </w:t>
      </w:r>
      <w:r w:rsidR="006B36C4" w:rsidRPr="0099340E">
        <w:rPr>
          <w:rFonts w:eastAsia="Times New Roman"/>
        </w:rPr>
        <w:t>à administração fiscal como despesa de saúde para efeitos de IRS;</w:t>
      </w:r>
    </w:p>
    <w:p w14:paraId="3A58C107" w14:textId="6752E2B2" w:rsidR="00113DF0" w:rsidRPr="0099340E" w:rsidRDefault="00113DF0" w:rsidP="006B36C4">
      <w:pPr>
        <w:numPr>
          <w:ilvl w:val="0"/>
          <w:numId w:val="11"/>
        </w:numPr>
        <w:spacing w:after="0" w:line="360" w:lineRule="auto"/>
        <w:jc w:val="left"/>
        <w:rPr>
          <w:rFonts w:eastAsia="Times New Roman"/>
        </w:rPr>
      </w:pPr>
      <w:r>
        <w:rPr>
          <w:rFonts w:eastAsia="Times New Roman"/>
        </w:rPr>
        <w:t>tenho conhecimento de que em caso de utilização indevida do valor financiado há lugar à sua devolução;</w:t>
      </w:r>
    </w:p>
    <w:p w14:paraId="4C83A2AC" w14:textId="7D97647B" w:rsidR="006B36C4" w:rsidRPr="0099340E" w:rsidRDefault="00F51B30" w:rsidP="006B36C4">
      <w:pPr>
        <w:numPr>
          <w:ilvl w:val="0"/>
          <w:numId w:val="11"/>
        </w:numPr>
        <w:spacing w:after="0" w:line="360" w:lineRule="auto"/>
        <w:jc w:val="left"/>
        <w:rPr>
          <w:rFonts w:eastAsia="Times New Roman"/>
        </w:rPr>
      </w:pPr>
      <w:r w:rsidRPr="0099340E">
        <w:rPr>
          <w:rFonts w:eastAsia="Times New Roman"/>
        </w:rPr>
        <w:t>não</w:t>
      </w:r>
      <w:r w:rsidR="00544CA4" w:rsidRPr="0099340E">
        <w:rPr>
          <w:rFonts w:eastAsia="Times New Roman"/>
        </w:rPr>
        <w:t xml:space="preserve"> apresentei</w:t>
      </w:r>
      <w:r w:rsidRPr="0099340E">
        <w:rPr>
          <w:rFonts w:eastAsia="Times New Roman"/>
        </w:rPr>
        <w:t xml:space="preserve"> </w:t>
      </w:r>
      <w:r w:rsidR="006B36C4" w:rsidRPr="0099340E">
        <w:rPr>
          <w:rFonts w:eastAsia="Times New Roman"/>
        </w:rPr>
        <w:t>pedido de financiamento para o</w:t>
      </w:r>
      <w:r w:rsidR="00746D48">
        <w:rPr>
          <w:rFonts w:eastAsia="Times New Roman"/>
        </w:rPr>
        <w:t>(</w:t>
      </w:r>
      <w:r w:rsidR="006B36C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mesmo</w:t>
      </w:r>
      <w:r w:rsidR="00746D48">
        <w:rPr>
          <w:rFonts w:eastAsia="Times New Roman"/>
        </w:rPr>
        <w:t>(</w:t>
      </w:r>
      <w:r w:rsidR="006B36C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produto</w:t>
      </w:r>
      <w:r w:rsidR="00746D48">
        <w:rPr>
          <w:rFonts w:eastAsia="Times New Roman"/>
        </w:rPr>
        <w:t>(</w:t>
      </w:r>
      <w:r w:rsidR="006B36C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de apoio a outra entidade financiador</w:t>
      </w:r>
      <w:r w:rsidR="00DC7F6E" w:rsidRPr="0099340E">
        <w:rPr>
          <w:rFonts w:eastAsia="Times New Roman"/>
        </w:rPr>
        <w:t>a;</w:t>
      </w:r>
    </w:p>
    <w:p w14:paraId="71046EB5" w14:textId="5C67B97E" w:rsidR="006B36C4" w:rsidRPr="0099340E" w:rsidRDefault="00660890" w:rsidP="006B36C4">
      <w:pPr>
        <w:numPr>
          <w:ilvl w:val="0"/>
          <w:numId w:val="11"/>
        </w:numPr>
        <w:spacing w:after="0" w:line="360" w:lineRule="auto"/>
        <w:jc w:val="left"/>
        <w:rPr>
          <w:rFonts w:eastAsia="Times New Roman"/>
        </w:rPr>
      </w:pPr>
      <w:r w:rsidRPr="0099340E">
        <w:rPr>
          <w:rFonts w:eastAsia="Times New Roman"/>
        </w:rPr>
        <w:t xml:space="preserve">utilizarei </w:t>
      </w:r>
      <w:r w:rsidR="006B36C4" w:rsidRPr="0099340E">
        <w:rPr>
          <w:rFonts w:eastAsia="Times New Roman"/>
        </w:rPr>
        <w:t>o</w:t>
      </w:r>
      <w:r w:rsidR="00746D48">
        <w:rPr>
          <w:rFonts w:eastAsia="Times New Roman"/>
        </w:rPr>
        <w:t>(</w:t>
      </w:r>
      <w:r w:rsidR="006B36C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produto</w:t>
      </w:r>
      <w:r w:rsidR="00746D48">
        <w:rPr>
          <w:rFonts w:eastAsia="Times New Roman"/>
        </w:rPr>
        <w:t>(</w:t>
      </w:r>
      <w:r w:rsidR="006B36C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de forma correta e </w:t>
      </w:r>
      <w:r w:rsidRPr="0099340E">
        <w:rPr>
          <w:rFonts w:eastAsia="Times New Roman"/>
        </w:rPr>
        <w:t xml:space="preserve">garantirei </w:t>
      </w:r>
      <w:r w:rsidR="006B36C4" w:rsidRPr="0099340E">
        <w:rPr>
          <w:rFonts w:eastAsia="Times New Roman"/>
        </w:rPr>
        <w:t xml:space="preserve">a sua boa </w:t>
      </w:r>
      <w:r w:rsidR="00DC7F6E" w:rsidRPr="0099340E">
        <w:rPr>
          <w:rFonts w:eastAsia="Times New Roman"/>
        </w:rPr>
        <w:t xml:space="preserve">utilização e </w:t>
      </w:r>
      <w:r w:rsidR="006B36C4" w:rsidRPr="0099340E">
        <w:rPr>
          <w:rFonts w:eastAsia="Times New Roman"/>
        </w:rPr>
        <w:t>conservação;</w:t>
      </w:r>
    </w:p>
    <w:p w14:paraId="7EF2C20F" w14:textId="7C09D2AE" w:rsidR="006B36C4" w:rsidRPr="0099340E" w:rsidRDefault="00660890" w:rsidP="006B36C4">
      <w:pPr>
        <w:numPr>
          <w:ilvl w:val="0"/>
          <w:numId w:val="11"/>
        </w:numPr>
        <w:spacing w:after="0" w:line="360" w:lineRule="auto"/>
        <w:jc w:val="left"/>
        <w:rPr>
          <w:rFonts w:eastAsia="Times New Roman"/>
        </w:rPr>
      </w:pPr>
      <w:r w:rsidRPr="0099340E">
        <w:rPr>
          <w:rFonts w:eastAsia="Times New Roman"/>
        </w:rPr>
        <w:t xml:space="preserve">tenho </w:t>
      </w:r>
      <w:r w:rsidR="006B36C4" w:rsidRPr="0099340E">
        <w:rPr>
          <w:rFonts w:eastAsia="Times New Roman"/>
        </w:rPr>
        <w:t xml:space="preserve">conhecimento que, no caso de prescrição urgente que permite o financiamento por reembolso, apenas </w:t>
      </w:r>
      <w:r w:rsidRPr="0099340E">
        <w:rPr>
          <w:rFonts w:eastAsia="Times New Roman"/>
        </w:rPr>
        <w:t xml:space="preserve">poderei </w:t>
      </w:r>
      <w:r w:rsidR="006B36C4" w:rsidRPr="0099340E">
        <w:rPr>
          <w:rFonts w:eastAsia="Times New Roman"/>
        </w:rPr>
        <w:t>adquirir o</w:t>
      </w:r>
      <w:r w:rsidR="00746D48">
        <w:rPr>
          <w:rFonts w:eastAsia="Times New Roman"/>
        </w:rPr>
        <w:t>(</w:t>
      </w:r>
      <w:r w:rsidR="006B36C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produto</w:t>
      </w:r>
      <w:r w:rsidR="00746D48">
        <w:rPr>
          <w:rFonts w:eastAsia="Times New Roman"/>
        </w:rPr>
        <w:t>(</w:t>
      </w:r>
      <w:r w:rsidR="006B36C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6B36C4" w:rsidRPr="0099340E">
        <w:rPr>
          <w:rFonts w:eastAsia="Times New Roman"/>
        </w:rPr>
        <w:t xml:space="preserve"> de apoio após notificação de correta instrução do processo;</w:t>
      </w:r>
    </w:p>
    <w:p w14:paraId="3122072D" w14:textId="77777777" w:rsidR="00BE1C71" w:rsidRPr="0099340E" w:rsidRDefault="00BE1C71" w:rsidP="00BE1C71">
      <w:pPr>
        <w:numPr>
          <w:ilvl w:val="0"/>
          <w:numId w:val="11"/>
        </w:numPr>
        <w:spacing w:after="0" w:line="360" w:lineRule="auto"/>
        <w:jc w:val="left"/>
        <w:rPr>
          <w:rFonts w:eastAsia="Times New Roman"/>
        </w:rPr>
      </w:pPr>
      <w:r w:rsidRPr="0099340E">
        <w:rPr>
          <w:rFonts w:eastAsia="Times New Roman"/>
        </w:rPr>
        <w:t xml:space="preserve">tenho conhecimento que no caso de reparação </w:t>
      </w:r>
      <w:r w:rsidRPr="00A32C0F">
        <w:rPr>
          <w:rFonts w:eastAsia="Times New Roman"/>
        </w:rPr>
        <w:t>apesar de ser possível a aquisição imediata do serviço, o reembolso está dependente do deferimento (aprovação) do processo</w:t>
      </w:r>
      <w:r w:rsidRPr="0099340E">
        <w:rPr>
          <w:rFonts w:eastAsia="Times New Roman"/>
        </w:rPr>
        <w:t>;</w:t>
      </w:r>
    </w:p>
    <w:p w14:paraId="2D27B54B" w14:textId="7B0ECA44" w:rsidR="006B36C4" w:rsidRPr="0099340E" w:rsidRDefault="00A00DC7" w:rsidP="006B36C4">
      <w:pPr>
        <w:numPr>
          <w:ilvl w:val="0"/>
          <w:numId w:val="11"/>
        </w:numPr>
        <w:autoSpaceDE w:val="0"/>
        <w:autoSpaceDN w:val="0"/>
        <w:spacing w:after="0" w:line="360" w:lineRule="auto"/>
        <w:rPr>
          <w:rFonts w:eastAsia="Times New Roman"/>
        </w:rPr>
      </w:pPr>
      <w:r w:rsidRPr="0099340E">
        <w:rPr>
          <w:rFonts w:eastAsia="Times New Roman"/>
        </w:rPr>
        <w:t xml:space="preserve">devolverei </w:t>
      </w:r>
      <w:r w:rsidR="00F51B30" w:rsidRPr="0099340E">
        <w:rPr>
          <w:rFonts w:eastAsia="Times New Roman"/>
        </w:rPr>
        <w:t>o montante</w:t>
      </w:r>
      <w:r w:rsidR="006B36C4" w:rsidRPr="0099340E">
        <w:rPr>
          <w:rFonts w:eastAsia="Times New Roman"/>
        </w:rPr>
        <w:t xml:space="preserve"> da diferença apurada, </w:t>
      </w:r>
      <w:r w:rsidRPr="0099340E">
        <w:rPr>
          <w:rFonts w:eastAsia="Times New Roman"/>
        </w:rPr>
        <w:t xml:space="preserve">caso </w:t>
      </w:r>
      <w:r w:rsidR="006B36C4" w:rsidRPr="0099340E">
        <w:rPr>
          <w:rFonts w:eastAsia="Times New Roman"/>
        </w:rPr>
        <w:t xml:space="preserve">o valor do recibo apresentado </w:t>
      </w:r>
      <w:r w:rsidRPr="0099340E">
        <w:rPr>
          <w:rFonts w:eastAsia="Times New Roman"/>
        </w:rPr>
        <w:t xml:space="preserve">seja </w:t>
      </w:r>
      <w:r w:rsidR="006B36C4" w:rsidRPr="0099340E">
        <w:rPr>
          <w:rFonts w:eastAsia="Times New Roman"/>
        </w:rPr>
        <w:t xml:space="preserve">inferior ao montante financiado. </w:t>
      </w:r>
    </w:p>
    <w:p w14:paraId="520F0372" w14:textId="710DEBF3" w:rsidR="00B52819" w:rsidRDefault="00B52819" w:rsidP="00B52819">
      <w:pPr>
        <w:spacing w:line="360" w:lineRule="auto"/>
        <w:rPr>
          <w:rFonts w:eastAsia="Times New Roman"/>
        </w:rPr>
      </w:pPr>
    </w:p>
    <w:p w14:paraId="3E21BEFD" w14:textId="6F4283E6" w:rsidR="00A00DC7" w:rsidRDefault="00A00DC7" w:rsidP="00B52819">
      <w:pPr>
        <w:spacing w:line="360" w:lineRule="auto"/>
      </w:pPr>
      <w:r w:rsidRPr="0099340E">
        <w:rPr>
          <w:rFonts w:eastAsia="Times New Roman"/>
        </w:rPr>
        <w:t>Mais declaro que</w:t>
      </w:r>
      <w:r w:rsidR="00544CA4" w:rsidRPr="0099340E">
        <w:rPr>
          <w:rFonts w:eastAsia="Times New Roman"/>
        </w:rPr>
        <w:t xml:space="preserve"> tomei conhecimento de que poderei doar o</w:t>
      </w:r>
      <w:r w:rsidR="00746D48">
        <w:rPr>
          <w:rFonts w:eastAsia="Times New Roman"/>
        </w:rPr>
        <w:t>(</w:t>
      </w:r>
      <w:r w:rsidR="00544CA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544CA4" w:rsidRPr="0099340E">
        <w:rPr>
          <w:rFonts w:eastAsia="Times New Roman"/>
        </w:rPr>
        <w:t xml:space="preserve"> produto</w:t>
      </w:r>
      <w:r w:rsidR="00746D48">
        <w:rPr>
          <w:rFonts w:eastAsia="Times New Roman"/>
        </w:rPr>
        <w:t>(</w:t>
      </w:r>
      <w:r w:rsidR="00544CA4" w:rsidRPr="0099340E">
        <w:rPr>
          <w:rFonts w:eastAsia="Times New Roman"/>
        </w:rPr>
        <w:t>s</w:t>
      </w:r>
      <w:r w:rsidR="00746D48">
        <w:rPr>
          <w:rFonts w:eastAsia="Times New Roman"/>
        </w:rPr>
        <w:t>)</w:t>
      </w:r>
      <w:r w:rsidR="00544CA4" w:rsidRPr="0099340E">
        <w:rPr>
          <w:rFonts w:eastAsia="Times New Roman"/>
        </w:rPr>
        <w:t xml:space="preserve"> de apoio a um Banco de Produtos de Apoio após a sua utilização, caso ainda se encontr</w:t>
      </w:r>
      <w:r w:rsidR="0099340E" w:rsidRPr="0099340E">
        <w:rPr>
          <w:rFonts w:eastAsia="Times New Roman"/>
        </w:rPr>
        <w:t>e</w:t>
      </w:r>
      <w:r w:rsidR="00746D48">
        <w:rPr>
          <w:rFonts w:eastAsia="Times New Roman"/>
        </w:rPr>
        <w:t>(</w:t>
      </w:r>
      <w:r w:rsidR="0099340E" w:rsidRPr="0099340E">
        <w:rPr>
          <w:rFonts w:eastAsia="Times New Roman"/>
        </w:rPr>
        <w:t>m</w:t>
      </w:r>
      <w:r w:rsidR="00746D48">
        <w:rPr>
          <w:rFonts w:eastAsia="Times New Roman"/>
        </w:rPr>
        <w:t>)</w:t>
      </w:r>
      <w:r w:rsidR="0099340E" w:rsidRPr="0099340E">
        <w:rPr>
          <w:rFonts w:eastAsia="Times New Roman"/>
        </w:rPr>
        <w:t xml:space="preserve"> em condições de conservação.</w:t>
      </w:r>
    </w:p>
    <w:p w14:paraId="250406DB" w14:textId="5B45EF3E" w:rsidR="00B52819" w:rsidRDefault="00B52819" w:rsidP="00746D48">
      <w:pPr>
        <w:spacing w:line="360" w:lineRule="auto"/>
      </w:pPr>
      <w:r>
        <w:t>Local:</w:t>
      </w:r>
    </w:p>
    <w:p w14:paraId="2687BC41" w14:textId="77777777" w:rsidR="00B52819" w:rsidRDefault="00B52819" w:rsidP="00B52819">
      <w:pPr>
        <w:spacing w:line="360" w:lineRule="auto"/>
      </w:pPr>
      <w:r>
        <w:t>Data:</w:t>
      </w:r>
    </w:p>
    <w:p w14:paraId="404DC209" w14:textId="77777777" w:rsidR="008A224A" w:rsidRDefault="00B52819" w:rsidP="0098340A">
      <w:pPr>
        <w:spacing w:line="360" w:lineRule="auto"/>
        <w:rPr>
          <w:rFonts w:cs="Arial"/>
        </w:rPr>
      </w:pPr>
      <w:r>
        <w:t>Assinatura</w:t>
      </w:r>
      <w:r w:rsidR="0098340A">
        <w:t xml:space="preserve"> do requerente</w:t>
      </w:r>
      <w:r>
        <w:t>:</w:t>
      </w:r>
    </w:p>
    <w:bookmarkEnd w:id="3"/>
    <w:p w14:paraId="0219A47F" w14:textId="77777777" w:rsidR="00EA63E5" w:rsidRPr="00EA63E5" w:rsidRDefault="00EA63E5" w:rsidP="00FC0FB5">
      <w:pPr>
        <w:rPr>
          <w:rFonts w:cs="Arial"/>
          <w:sz w:val="2"/>
          <w:szCs w:val="2"/>
        </w:rPr>
      </w:pPr>
    </w:p>
    <w:sectPr w:rsidR="00EA63E5" w:rsidRPr="00EA63E5" w:rsidSect="0062261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49" w:bottom="454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F3093" w14:textId="77777777" w:rsidR="009D3E4C" w:rsidRDefault="009D3E4C" w:rsidP="001D4B45">
      <w:pPr>
        <w:spacing w:after="0" w:line="240" w:lineRule="auto"/>
      </w:pPr>
      <w:r>
        <w:separator/>
      </w:r>
    </w:p>
  </w:endnote>
  <w:endnote w:type="continuationSeparator" w:id="0">
    <w:p w14:paraId="6B4F2AE0" w14:textId="77777777" w:rsidR="009D3E4C" w:rsidRDefault="009D3E4C" w:rsidP="001D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Look w:val="04A0" w:firstRow="1" w:lastRow="0" w:firstColumn="1" w:lastColumn="0" w:noHBand="0" w:noVBand="1"/>
    </w:tblPr>
    <w:tblGrid>
      <w:gridCol w:w="8222"/>
      <w:gridCol w:w="850"/>
      <w:gridCol w:w="1419"/>
    </w:tblGrid>
    <w:tr w:rsidR="00B95D53" w:rsidRPr="00002BF3" w14:paraId="72BDEAEF" w14:textId="77777777" w:rsidTr="00A84572">
      <w:trPr>
        <w:trHeight w:hRule="exact" w:val="284"/>
      </w:trPr>
      <w:tc>
        <w:tcPr>
          <w:tcW w:w="8222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536E4D9E" w14:textId="77777777" w:rsidR="00B95D53" w:rsidRPr="008F383C" w:rsidRDefault="00B95D53" w:rsidP="00B95D53">
          <w:pPr>
            <w:spacing w:after="0" w:line="276" w:lineRule="auto"/>
            <w:ind w:right="-107"/>
            <w:rPr>
              <w:rFonts w:cs="Arial"/>
              <w:color w:val="44546A"/>
              <w:sz w:val="14"/>
              <w:szCs w:val="14"/>
            </w:rPr>
          </w:pPr>
        </w:p>
      </w:tc>
      <w:tc>
        <w:tcPr>
          <w:tcW w:w="850" w:type="dxa"/>
          <w:shd w:val="clear" w:color="auto" w:fill="auto"/>
        </w:tcPr>
        <w:p w14:paraId="49A4955E" w14:textId="77777777" w:rsidR="00B95D53" w:rsidRPr="00002BF3" w:rsidRDefault="00B95D53" w:rsidP="00B95D53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4A03115D" w14:textId="77777777" w:rsidR="00B95D53" w:rsidRPr="004C1FB9" w:rsidRDefault="00C746DD" w:rsidP="00B95D53">
          <w:pPr>
            <w:tabs>
              <w:tab w:val="center" w:pos="4536"/>
              <w:tab w:val="center" w:pos="9072"/>
            </w:tabs>
            <w:spacing w:before="40" w:after="40" w:line="276" w:lineRule="auto"/>
            <w:ind w:left="-288" w:right="-142" w:firstLine="176"/>
            <w:jc w:val="center"/>
            <w:rPr>
              <w:rFonts w:cs="Arial"/>
              <w:color w:val="44546A" w:themeColor="text2"/>
              <w:sz w:val="14"/>
              <w:szCs w:val="14"/>
            </w:rPr>
          </w:pPr>
          <w:r>
            <w:rPr>
              <w:rFonts w:cs="Arial"/>
              <w:color w:val="44546A" w:themeColor="text2"/>
              <w:sz w:val="14"/>
              <w:szCs w:val="14"/>
            </w:rPr>
            <w:t>SAPA – 001</w:t>
          </w:r>
          <w:r w:rsidR="00B95D53" w:rsidRPr="004C1FB9">
            <w:rPr>
              <w:rFonts w:cs="Arial"/>
              <w:color w:val="44546A" w:themeColor="text2"/>
              <w:sz w:val="14"/>
              <w:szCs w:val="14"/>
            </w:rPr>
            <w:t>-V01-2022</w:t>
          </w:r>
        </w:p>
      </w:tc>
    </w:tr>
    <w:tr w:rsidR="00B95D53" w:rsidRPr="00002BF3" w14:paraId="32317D6A" w14:textId="77777777" w:rsidTr="00A84572">
      <w:trPr>
        <w:trHeight w:hRule="exact" w:val="284"/>
      </w:trPr>
      <w:tc>
        <w:tcPr>
          <w:tcW w:w="8222" w:type="dxa"/>
          <w:vMerge w:val="restart"/>
          <w:tcBorders>
            <w:top w:val="single" w:sz="4" w:space="0" w:color="BFBFBF"/>
          </w:tcBorders>
          <w:shd w:val="clear" w:color="auto" w:fill="auto"/>
        </w:tcPr>
        <w:p w14:paraId="7AEABDF8" w14:textId="77777777" w:rsidR="00B95D53" w:rsidRPr="008F383C" w:rsidRDefault="00B95D53" w:rsidP="00B95D53">
          <w:pPr>
            <w:spacing w:after="0" w:line="276" w:lineRule="auto"/>
            <w:rPr>
              <w:rFonts w:cs="Arial"/>
              <w:color w:val="44546A"/>
              <w:sz w:val="14"/>
              <w:szCs w:val="14"/>
            </w:rPr>
          </w:pPr>
          <w:r w:rsidRPr="008F383C">
            <w:rPr>
              <w:rFonts w:cs="Arial"/>
              <w:color w:val="44546A"/>
              <w:sz w:val="16"/>
              <w:szCs w:val="14"/>
            </w:rPr>
            <w:t>www.seg-social.pt</w:t>
          </w:r>
        </w:p>
      </w:tc>
      <w:tc>
        <w:tcPr>
          <w:tcW w:w="850" w:type="dxa"/>
          <w:shd w:val="clear" w:color="auto" w:fill="auto"/>
        </w:tcPr>
        <w:p w14:paraId="1A86C9B5" w14:textId="77777777" w:rsidR="00B95D53" w:rsidRPr="00002BF3" w:rsidRDefault="00B95D53" w:rsidP="00B95D53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  <w:vAlign w:val="center"/>
        </w:tcPr>
        <w:p w14:paraId="3FF4ECE9" w14:textId="7FD73E1A" w:rsidR="00B95D53" w:rsidRPr="00002BF3" w:rsidRDefault="00B95D53" w:rsidP="00B95D53">
          <w:pPr>
            <w:tabs>
              <w:tab w:val="center" w:pos="4536"/>
              <w:tab w:val="center" w:pos="9072"/>
            </w:tabs>
            <w:spacing w:before="40" w:after="40" w:line="276" w:lineRule="auto"/>
            <w:ind w:left="-108" w:right="-142"/>
            <w:jc w:val="center"/>
            <w:rPr>
              <w:rFonts w:cs="Arial"/>
              <w:color w:val="44546A"/>
              <w:sz w:val="14"/>
              <w:szCs w:val="14"/>
            </w:rPr>
          </w:pPr>
          <w:r w:rsidRPr="00002BF3">
            <w:rPr>
              <w:rFonts w:cs="Arial"/>
              <w:color w:val="44546A"/>
              <w:sz w:val="14"/>
              <w:szCs w:val="14"/>
            </w:rPr>
            <w:t xml:space="preserve">Pág. 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begin"/>
          </w:r>
          <w:r w:rsidRPr="00002BF3">
            <w:rPr>
              <w:rFonts w:cs="Arial"/>
              <w:color w:val="44546A"/>
              <w:sz w:val="14"/>
              <w:szCs w:val="14"/>
            </w:rPr>
            <w:instrText xml:space="preserve"> PAGE  \* Arabic  \* MERGEFORMAT </w:instrTex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separate"/>
          </w:r>
          <w:r w:rsidR="0099340E">
            <w:rPr>
              <w:rFonts w:cs="Arial"/>
              <w:noProof/>
              <w:color w:val="44546A"/>
              <w:sz w:val="14"/>
              <w:szCs w:val="14"/>
            </w:rPr>
            <w:t>2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end"/>
          </w:r>
          <w:r w:rsidRPr="00002BF3">
            <w:rPr>
              <w:rFonts w:cs="Arial"/>
              <w:color w:val="44546A"/>
              <w:sz w:val="14"/>
              <w:szCs w:val="14"/>
            </w:rPr>
            <w:t>/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begin"/>
          </w:r>
          <w:r w:rsidRPr="00002BF3">
            <w:rPr>
              <w:rFonts w:cs="Arial"/>
              <w:color w:val="44546A"/>
              <w:sz w:val="14"/>
              <w:szCs w:val="14"/>
            </w:rPr>
            <w:instrText xml:space="preserve"> NUMPAGES  \# "0" \* Arabic  \* MERGEFORMAT </w:instrTex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separate"/>
          </w:r>
          <w:r w:rsidR="0099340E">
            <w:rPr>
              <w:rFonts w:cs="Arial"/>
              <w:noProof/>
              <w:color w:val="44546A"/>
              <w:sz w:val="14"/>
              <w:szCs w:val="14"/>
            </w:rPr>
            <w:t>2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end"/>
          </w:r>
        </w:p>
      </w:tc>
    </w:tr>
    <w:tr w:rsidR="00B95D53" w:rsidRPr="00002BF3" w14:paraId="632D99CD" w14:textId="77777777" w:rsidTr="00A84572">
      <w:trPr>
        <w:trHeight w:hRule="exact" w:val="518"/>
      </w:trPr>
      <w:tc>
        <w:tcPr>
          <w:tcW w:w="8222" w:type="dxa"/>
          <w:vMerge/>
          <w:shd w:val="clear" w:color="auto" w:fill="auto"/>
          <w:vAlign w:val="center"/>
        </w:tcPr>
        <w:p w14:paraId="2FA50C06" w14:textId="77777777" w:rsidR="00B95D53" w:rsidRPr="00002BF3" w:rsidRDefault="00B95D53" w:rsidP="00B95D53">
          <w:pPr>
            <w:spacing w:before="40" w:after="0" w:line="276" w:lineRule="auto"/>
            <w:rPr>
              <w:rFonts w:cs="Arial"/>
              <w:b/>
              <w:color w:val="1F3864"/>
              <w:sz w:val="14"/>
              <w:szCs w:val="14"/>
            </w:rPr>
          </w:pPr>
        </w:p>
      </w:tc>
      <w:tc>
        <w:tcPr>
          <w:tcW w:w="850" w:type="dxa"/>
          <w:shd w:val="clear" w:color="auto" w:fill="auto"/>
        </w:tcPr>
        <w:p w14:paraId="69CB04B7" w14:textId="77777777" w:rsidR="00B95D53" w:rsidRPr="00002BF3" w:rsidRDefault="00B95D53" w:rsidP="00B95D53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top w:val="single" w:sz="4" w:space="0" w:color="BFBFBF"/>
          </w:tcBorders>
          <w:shd w:val="clear" w:color="auto" w:fill="auto"/>
        </w:tcPr>
        <w:p w14:paraId="2C80C5B6" w14:textId="77777777" w:rsidR="00B95D53" w:rsidRPr="00002BF3" w:rsidRDefault="00B95D53" w:rsidP="00B95D53">
          <w:pPr>
            <w:tabs>
              <w:tab w:val="center" w:pos="4536"/>
              <w:tab w:val="center" w:pos="9072"/>
            </w:tabs>
            <w:spacing w:after="0" w:line="276" w:lineRule="auto"/>
            <w:ind w:left="-537"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</w:tr>
  </w:tbl>
  <w:p w14:paraId="677240A3" w14:textId="77777777" w:rsidR="009D3E4C" w:rsidRPr="0012155D" w:rsidRDefault="009D3E4C" w:rsidP="00121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Look w:val="04A0" w:firstRow="1" w:lastRow="0" w:firstColumn="1" w:lastColumn="0" w:noHBand="0" w:noVBand="1"/>
    </w:tblPr>
    <w:tblGrid>
      <w:gridCol w:w="8222"/>
      <w:gridCol w:w="850"/>
      <w:gridCol w:w="1419"/>
    </w:tblGrid>
    <w:tr w:rsidR="007764B8" w:rsidRPr="00002BF3" w14:paraId="4CD6FF6D" w14:textId="77777777" w:rsidTr="007764B8">
      <w:trPr>
        <w:trHeight w:hRule="exact" w:val="284"/>
      </w:trPr>
      <w:tc>
        <w:tcPr>
          <w:tcW w:w="8222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33DF9344" w14:textId="77777777" w:rsidR="007764B8" w:rsidRPr="008F383C" w:rsidRDefault="007764B8" w:rsidP="007764B8">
          <w:pPr>
            <w:spacing w:after="0" w:line="276" w:lineRule="auto"/>
            <w:ind w:right="-107"/>
            <w:rPr>
              <w:rFonts w:cs="Arial"/>
              <w:color w:val="44546A"/>
              <w:sz w:val="14"/>
              <w:szCs w:val="14"/>
            </w:rPr>
          </w:pPr>
          <w:bookmarkStart w:id="4" w:name="_Hlk71028008"/>
        </w:p>
      </w:tc>
      <w:tc>
        <w:tcPr>
          <w:tcW w:w="850" w:type="dxa"/>
          <w:shd w:val="clear" w:color="auto" w:fill="auto"/>
        </w:tcPr>
        <w:p w14:paraId="232166FB" w14:textId="77777777" w:rsidR="007764B8" w:rsidRPr="00002BF3" w:rsidRDefault="007764B8" w:rsidP="007764B8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53786567" w14:textId="5093A78D" w:rsidR="007764B8" w:rsidRPr="004C1FB9" w:rsidRDefault="00B52819" w:rsidP="00BE2D2A">
          <w:pPr>
            <w:tabs>
              <w:tab w:val="center" w:pos="4536"/>
              <w:tab w:val="center" w:pos="9072"/>
            </w:tabs>
            <w:spacing w:before="40" w:after="40" w:line="276" w:lineRule="auto"/>
            <w:ind w:left="-288" w:right="-142" w:firstLine="176"/>
            <w:jc w:val="center"/>
            <w:rPr>
              <w:rFonts w:cs="Arial"/>
              <w:color w:val="44546A" w:themeColor="text2"/>
              <w:sz w:val="14"/>
              <w:szCs w:val="14"/>
            </w:rPr>
          </w:pPr>
          <w:r>
            <w:rPr>
              <w:rFonts w:cs="Arial"/>
              <w:color w:val="44546A" w:themeColor="text2"/>
              <w:sz w:val="14"/>
              <w:szCs w:val="14"/>
            </w:rPr>
            <w:t>SAPA – 01</w:t>
          </w:r>
          <w:r w:rsidR="00BE2D2A">
            <w:rPr>
              <w:rFonts w:cs="Arial"/>
              <w:color w:val="44546A" w:themeColor="text2"/>
              <w:sz w:val="14"/>
              <w:szCs w:val="14"/>
            </w:rPr>
            <w:t>3</w:t>
          </w:r>
          <w:r w:rsidR="007764B8" w:rsidRPr="004C1FB9">
            <w:rPr>
              <w:rFonts w:cs="Arial"/>
              <w:color w:val="44546A" w:themeColor="text2"/>
              <w:sz w:val="14"/>
              <w:szCs w:val="14"/>
            </w:rPr>
            <w:t>-V01-202</w:t>
          </w:r>
          <w:r w:rsidR="00746D48">
            <w:rPr>
              <w:rFonts w:cs="Arial"/>
              <w:color w:val="44546A" w:themeColor="text2"/>
              <w:sz w:val="14"/>
              <w:szCs w:val="14"/>
            </w:rPr>
            <w:t>4</w:t>
          </w:r>
        </w:p>
      </w:tc>
    </w:tr>
    <w:tr w:rsidR="009D3E4C" w:rsidRPr="00002BF3" w14:paraId="3D26F8C8" w14:textId="77777777" w:rsidTr="007764B8">
      <w:trPr>
        <w:trHeight w:hRule="exact" w:val="284"/>
      </w:trPr>
      <w:tc>
        <w:tcPr>
          <w:tcW w:w="8222" w:type="dxa"/>
          <w:vMerge w:val="restart"/>
          <w:tcBorders>
            <w:top w:val="single" w:sz="4" w:space="0" w:color="BFBFBF"/>
          </w:tcBorders>
          <w:shd w:val="clear" w:color="auto" w:fill="auto"/>
        </w:tcPr>
        <w:p w14:paraId="6F11DEB9" w14:textId="77777777" w:rsidR="009D3E4C" w:rsidRPr="008F383C" w:rsidRDefault="009D3E4C" w:rsidP="00675691">
          <w:pPr>
            <w:spacing w:after="0" w:line="276" w:lineRule="auto"/>
            <w:rPr>
              <w:rFonts w:cs="Arial"/>
              <w:color w:val="44546A"/>
              <w:sz w:val="14"/>
              <w:szCs w:val="14"/>
            </w:rPr>
          </w:pPr>
          <w:bookmarkStart w:id="5" w:name="_Hlk71028190"/>
          <w:bookmarkEnd w:id="4"/>
          <w:r w:rsidRPr="008F383C">
            <w:rPr>
              <w:rFonts w:cs="Arial"/>
              <w:color w:val="44546A"/>
              <w:sz w:val="16"/>
              <w:szCs w:val="14"/>
            </w:rPr>
            <w:t>www.seg-social.pt</w:t>
          </w:r>
        </w:p>
      </w:tc>
      <w:tc>
        <w:tcPr>
          <w:tcW w:w="850" w:type="dxa"/>
          <w:shd w:val="clear" w:color="auto" w:fill="auto"/>
        </w:tcPr>
        <w:p w14:paraId="1B9A4F27" w14:textId="77777777" w:rsidR="009D3E4C" w:rsidRPr="00002BF3" w:rsidRDefault="009D3E4C" w:rsidP="00675691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top w:val="single" w:sz="4" w:space="0" w:color="BFBFBF"/>
            <w:bottom w:val="single" w:sz="4" w:space="0" w:color="BFBFBF"/>
          </w:tcBorders>
          <w:shd w:val="clear" w:color="auto" w:fill="auto"/>
          <w:vAlign w:val="center"/>
        </w:tcPr>
        <w:p w14:paraId="09DB4D09" w14:textId="69CBF0ED" w:rsidR="009D3E4C" w:rsidRPr="00002BF3" w:rsidRDefault="009D3E4C" w:rsidP="00675691">
          <w:pPr>
            <w:tabs>
              <w:tab w:val="center" w:pos="4536"/>
              <w:tab w:val="center" w:pos="9072"/>
            </w:tabs>
            <w:spacing w:before="40" w:after="40" w:line="276" w:lineRule="auto"/>
            <w:ind w:left="-108" w:right="-142"/>
            <w:jc w:val="center"/>
            <w:rPr>
              <w:rFonts w:cs="Arial"/>
              <w:color w:val="44546A"/>
              <w:sz w:val="14"/>
              <w:szCs w:val="14"/>
            </w:rPr>
          </w:pPr>
          <w:r w:rsidRPr="00002BF3">
            <w:rPr>
              <w:rFonts w:cs="Arial"/>
              <w:color w:val="44546A"/>
              <w:sz w:val="14"/>
              <w:szCs w:val="14"/>
            </w:rPr>
            <w:t xml:space="preserve">Pág. 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begin"/>
          </w:r>
          <w:r w:rsidRPr="00002BF3">
            <w:rPr>
              <w:rFonts w:cs="Arial"/>
              <w:color w:val="44546A"/>
              <w:sz w:val="14"/>
              <w:szCs w:val="14"/>
            </w:rPr>
            <w:instrText xml:space="preserve"> PAGE  \* Arabic  \* MERGEFORMAT </w:instrTex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separate"/>
          </w:r>
          <w:r w:rsidR="00BE1C71">
            <w:rPr>
              <w:rFonts w:cs="Arial"/>
              <w:noProof/>
              <w:color w:val="44546A"/>
              <w:sz w:val="14"/>
              <w:szCs w:val="14"/>
            </w:rPr>
            <w:t>1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end"/>
          </w:r>
          <w:r w:rsidRPr="00002BF3">
            <w:rPr>
              <w:rFonts w:cs="Arial"/>
              <w:color w:val="44546A"/>
              <w:sz w:val="14"/>
              <w:szCs w:val="14"/>
            </w:rPr>
            <w:t>/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begin"/>
          </w:r>
          <w:r w:rsidRPr="00002BF3">
            <w:rPr>
              <w:rFonts w:cs="Arial"/>
              <w:color w:val="44546A"/>
              <w:sz w:val="14"/>
              <w:szCs w:val="14"/>
            </w:rPr>
            <w:instrText xml:space="preserve"> NUMPAGES  \# "0" \* Arabic  \* MERGEFORMAT </w:instrTex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separate"/>
          </w:r>
          <w:r w:rsidR="00BE1C71">
            <w:rPr>
              <w:rFonts w:cs="Arial"/>
              <w:noProof/>
              <w:color w:val="44546A"/>
              <w:sz w:val="14"/>
              <w:szCs w:val="14"/>
            </w:rPr>
            <w:t>1</w:t>
          </w:r>
          <w:r w:rsidRPr="00002BF3">
            <w:rPr>
              <w:rFonts w:cs="Arial"/>
              <w:color w:val="44546A"/>
              <w:sz w:val="14"/>
              <w:szCs w:val="14"/>
            </w:rPr>
            <w:fldChar w:fldCharType="end"/>
          </w:r>
        </w:p>
      </w:tc>
    </w:tr>
    <w:bookmarkEnd w:id="5"/>
    <w:tr w:rsidR="009D3E4C" w:rsidRPr="00002BF3" w14:paraId="452E4DCC" w14:textId="77777777" w:rsidTr="007764B8">
      <w:trPr>
        <w:trHeight w:hRule="exact" w:val="518"/>
      </w:trPr>
      <w:tc>
        <w:tcPr>
          <w:tcW w:w="8222" w:type="dxa"/>
          <w:vMerge/>
          <w:shd w:val="clear" w:color="auto" w:fill="auto"/>
          <w:vAlign w:val="center"/>
        </w:tcPr>
        <w:p w14:paraId="1B22F86F" w14:textId="77777777" w:rsidR="009D3E4C" w:rsidRPr="00002BF3" w:rsidRDefault="009D3E4C" w:rsidP="00675691">
          <w:pPr>
            <w:spacing w:before="40" w:after="0" w:line="276" w:lineRule="auto"/>
            <w:rPr>
              <w:rFonts w:cs="Arial"/>
              <w:b/>
              <w:color w:val="1F3864"/>
              <w:sz w:val="14"/>
              <w:szCs w:val="14"/>
            </w:rPr>
          </w:pPr>
        </w:p>
      </w:tc>
      <w:tc>
        <w:tcPr>
          <w:tcW w:w="850" w:type="dxa"/>
          <w:shd w:val="clear" w:color="auto" w:fill="auto"/>
        </w:tcPr>
        <w:p w14:paraId="27A183C1" w14:textId="77777777" w:rsidR="009D3E4C" w:rsidRPr="00002BF3" w:rsidRDefault="009D3E4C" w:rsidP="00675691">
          <w:pPr>
            <w:tabs>
              <w:tab w:val="center" w:pos="4536"/>
              <w:tab w:val="center" w:pos="9072"/>
            </w:tabs>
            <w:spacing w:after="0" w:line="276" w:lineRule="auto"/>
            <w:ind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  <w:tc>
        <w:tcPr>
          <w:tcW w:w="1419" w:type="dxa"/>
          <w:tcBorders>
            <w:top w:val="single" w:sz="4" w:space="0" w:color="BFBFBF"/>
          </w:tcBorders>
          <w:shd w:val="clear" w:color="auto" w:fill="auto"/>
        </w:tcPr>
        <w:p w14:paraId="7A485D40" w14:textId="77777777" w:rsidR="009D3E4C" w:rsidRPr="00002BF3" w:rsidRDefault="009D3E4C" w:rsidP="007764B8">
          <w:pPr>
            <w:tabs>
              <w:tab w:val="center" w:pos="4536"/>
              <w:tab w:val="center" w:pos="9072"/>
            </w:tabs>
            <w:spacing w:after="0" w:line="276" w:lineRule="auto"/>
            <w:ind w:left="-537" w:right="-140"/>
            <w:jc w:val="center"/>
            <w:rPr>
              <w:rFonts w:cs="Arial"/>
              <w:color w:val="44546A"/>
              <w:sz w:val="12"/>
              <w:szCs w:val="12"/>
            </w:rPr>
          </w:pPr>
        </w:p>
      </w:tc>
    </w:tr>
  </w:tbl>
  <w:p w14:paraId="1C6B542B" w14:textId="77777777" w:rsidR="009D3E4C" w:rsidRPr="00943A7F" w:rsidRDefault="009D3E4C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43927" w14:textId="77777777" w:rsidR="009D3E4C" w:rsidRDefault="009D3E4C" w:rsidP="001D4B45">
      <w:pPr>
        <w:spacing w:after="0" w:line="240" w:lineRule="auto"/>
      </w:pPr>
      <w:r>
        <w:separator/>
      </w:r>
    </w:p>
  </w:footnote>
  <w:footnote w:type="continuationSeparator" w:id="0">
    <w:p w14:paraId="62F6DB30" w14:textId="77777777" w:rsidR="009D3E4C" w:rsidRDefault="009D3E4C" w:rsidP="001D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2F2C" w14:textId="77777777" w:rsidR="0023656F" w:rsidRDefault="0023656F">
    <w:pPr>
      <w:pStyle w:val="Cabealho"/>
    </w:pPr>
    <w:r w:rsidRPr="000D6534">
      <w:rPr>
        <w:noProof/>
      </w:rPr>
      <w:drawing>
        <wp:inline distT="0" distB="0" distL="0" distR="0" wp14:anchorId="00A6DEEE" wp14:editId="1CC30B6F">
          <wp:extent cx="1738630" cy="46672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page" w:tblpX="1078" w:tblpY="1"/>
      <w:tblOverlap w:val="never"/>
      <w:tblW w:w="2953" w:type="dxa"/>
      <w:tblLook w:val="01E0" w:firstRow="1" w:lastRow="1" w:firstColumn="1" w:lastColumn="1" w:noHBand="0" w:noVBand="0"/>
    </w:tblPr>
    <w:tblGrid>
      <w:gridCol w:w="2953"/>
    </w:tblGrid>
    <w:tr w:rsidR="009D3E4C" w:rsidRPr="00002BF3" w14:paraId="0BD064B4" w14:textId="77777777" w:rsidTr="003E5256">
      <w:trPr>
        <w:trHeight w:val="854"/>
      </w:trPr>
      <w:tc>
        <w:tcPr>
          <w:tcW w:w="2953" w:type="dxa"/>
          <w:shd w:val="clear" w:color="auto" w:fill="auto"/>
          <w:vAlign w:val="bottom"/>
        </w:tcPr>
        <w:p w14:paraId="532349BB" w14:textId="77777777" w:rsidR="009D3E4C" w:rsidRPr="00002BF3" w:rsidRDefault="009D3E4C" w:rsidP="0090779B">
          <w:pPr>
            <w:spacing w:after="0" w:line="240" w:lineRule="auto"/>
            <w:ind w:left="-142" w:firstLine="37"/>
            <w:rPr>
              <w:rFonts w:cs="Arial"/>
              <w:color w:val="1F3864"/>
              <w:sz w:val="12"/>
              <w:szCs w:val="12"/>
            </w:rPr>
          </w:pPr>
          <w:r w:rsidRPr="000D6534">
            <w:rPr>
              <w:noProof/>
            </w:rPr>
            <w:drawing>
              <wp:inline distT="0" distB="0" distL="0" distR="0" wp14:anchorId="019A69EE" wp14:editId="1BDE702B">
                <wp:extent cx="1738630" cy="466725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B3F1BB" w14:textId="77777777" w:rsidR="009D3E4C" w:rsidRDefault="009D3E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287"/>
    <w:multiLevelType w:val="hybridMultilevel"/>
    <w:tmpl w:val="747EA9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98F"/>
    <w:multiLevelType w:val="hybridMultilevel"/>
    <w:tmpl w:val="0FCE8E12"/>
    <w:lvl w:ilvl="0" w:tplc="739ECF7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835BE8"/>
    <w:multiLevelType w:val="hybridMultilevel"/>
    <w:tmpl w:val="52DE7CF0"/>
    <w:lvl w:ilvl="0" w:tplc="4996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E4D29"/>
    <w:multiLevelType w:val="hybridMultilevel"/>
    <w:tmpl w:val="E4AAF6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367"/>
    <w:multiLevelType w:val="hybridMultilevel"/>
    <w:tmpl w:val="0890BE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4C1A"/>
    <w:multiLevelType w:val="hybridMultilevel"/>
    <w:tmpl w:val="A268F2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D4F3D"/>
    <w:multiLevelType w:val="hybridMultilevel"/>
    <w:tmpl w:val="2424BB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D24B78"/>
    <w:multiLevelType w:val="hybridMultilevel"/>
    <w:tmpl w:val="747EA9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D1D06"/>
    <w:multiLevelType w:val="hybridMultilevel"/>
    <w:tmpl w:val="29EC8662"/>
    <w:lvl w:ilvl="0" w:tplc="49967E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FD25D5"/>
    <w:multiLevelType w:val="hybridMultilevel"/>
    <w:tmpl w:val="4D1A6C7A"/>
    <w:lvl w:ilvl="0" w:tplc="04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0" w15:restartNumberingAfterBreak="0">
    <w:nsid w:val="7663120A"/>
    <w:multiLevelType w:val="hybridMultilevel"/>
    <w:tmpl w:val="9FE81F1E"/>
    <w:lvl w:ilvl="0" w:tplc="4996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tEvylC5r/Xkum2Wc8FFo8UITP0Vvo0KRucQFSoR2AqKDypY+3FpV76omXPjfl4SPd6bmMV851z0Essm0+6Ek1A==" w:salt="lZPcDwvJbzn3ThBcrtPYeg==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40"/>
    <w:rsid w:val="00002BF3"/>
    <w:rsid w:val="00003BF4"/>
    <w:rsid w:val="00005E3B"/>
    <w:rsid w:val="0001777C"/>
    <w:rsid w:val="00040B49"/>
    <w:rsid w:val="000430DB"/>
    <w:rsid w:val="000458EF"/>
    <w:rsid w:val="00057E90"/>
    <w:rsid w:val="00065990"/>
    <w:rsid w:val="00065A34"/>
    <w:rsid w:val="00075AD8"/>
    <w:rsid w:val="00090B2C"/>
    <w:rsid w:val="000910FA"/>
    <w:rsid w:val="00093E99"/>
    <w:rsid w:val="000A70E0"/>
    <w:rsid w:val="000C05FF"/>
    <w:rsid w:val="000C3A9E"/>
    <w:rsid w:val="000F012A"/>
    <w:rsid w:val="001016C9"/>
    <w:rsid w:val="001053E2"/>
    <w:rsid w:val="0010621B"/>
    <w:rsid w:val="00113DF0"/>
    <w:rsid w:val="00113F06"/>
    <w:rsid w:val="00120A7F"/>
    <w:rsid w:val="0012155D"/>
    <w:rsid w:val="0013439D"/>
    <w:rsid w:val="00135FD2"/>
    <w:rsid w:val="00144C9B"/>
    <w:rsid w:val="00147CA3"/>
    <w:rsid w:val="001738FE"/>
    <w:rsid w:val="001747ED"/>
    <w:rsid w:val="00182698"/>
    <w:rsid w:val="00192459"/>
    <w:rsid w:val="001C163A"/>
    <w:rsid w:val="001C38B0"/>
    <w:rsid w:val="001C7A53"/>
    <w:rsid w:val="001D0654"/>
    <w:rsid w:val="001D1D8A"/>
    <w:rsid w:val="001D3A05"/>
    <w:rsid w:val="001D4B45"/>
    <w:rsid w:val="001D73B6"/>
    <w:rsid w:val="001E0DD7"/>
    <w:rsid w:val="001E4066"/>
    <w:rsid w:val="001E7108"/>
    <w:rsid w:val="002014ED"/>
    <w:rsid w:val="0021503C"/>
    <w:rsid w:val="00231BB0"/>
    <w:rsid w:val="00234080"/>
    <w:rsid w:val="0023656F"/>
    <w:rsid w:val="00250571"/>
    <w:rsid w:val="00265281"/>
    <w:rsid w:val="002712DE"/>
    <w:rsid w:val="0027583C"/>
    <w:rsid w:val="00281C9D"/>
    <w:rsid w:val="0028279C"/>
    <w:rsid w:val="00291D3A"/>
    <w:rsid w:val="00294FD9"/>
    <w:rsid w:val="00294FF7"/>
    <w:rsid w:val="002A32F8"/>
    <w:rsid w:val="002A53EF"/>
    <w:rsid w:val="002B1CCE"/>
    <w:rsid w:val="002C1C64"/>
    <w:rsid w:val="002C2DD0"/>
    <w:rsid w:val="002C38D8"/>
    <w:rsid w:val="002D4D76"/>
    <w:rsid w:val="002F5AE6"/>
    <w:rsid w:val="002F5F36"/>
    <w:rsid w:val="00301088"/>
    <w:rsid w:val="00301743"/>
    <w:rsid w:val="003077CA"/>
    <w:rsid w:val="00313B95"/>
    <w:rsid w:val="00334A0A"/>
    <w:rsid w:val="00353347"/>
    <w:rsid w:val="0035427B"/>
    <w:rsid w:val="003711F4"/>
    <w:rsid w:val="003726D8"/>
    <w:rsid w:val="0037798C"/>
    <w:rsid w:val="00381917"/>
    <w:rsid w:val="003A6500"/>
    <w:rsid w:val="003C0534"/>
    <w:rsid w:val="003C069C"/>
    <w:rsid w:val="003D3518"/>
    <w:rsid w:val="003E0340"/>
    <w:rsid w:val="003E05DD"/>
    <w:rsid w:val="003E4904"/>
    <w:rsid w:val="003E5256"/>
    <w:rsid w:val="003F0F6A"/>
    <w:rsid w:val="003F546E"/>
    <w:rsid w:val="004007C3"/>
    <w:rsid w:val="00404EE4"/>
    <w:rsid w:val="00406A17"/>
    <w:rsid w:val="00414B1D"/>
    <w:rsid w:val="00417DCF"/>
    <w:rsid w:val="00424703"/>
    <w:rsid w:val="00425691"/>
    <w:rsid w:val="0042772F"/>
    <w:rsid w:val="00451BDE"/>
    <w:rsid w:val="00452D06"/>
    <w:rsid w:val="00460638"/>
    <w:rsid w:val="00480215"/>
    <w:rsid w:val="00483236"/>
    <w:rsid w:val="0048709D"/>
    <w:rsid w:val="00492E67"/>
    <w:rsid w:val="004A2CAA"/>
    <w:rsid w:val="004A4C0F"/>
    <w:rsid w:val="004B68A1"/>
    <w:rsid w:val="004C7E2E"/>
    <w:rsid w:val="004D2976"/>
    <w:rsid w:val="004D4810"/>
    <w:rsid w:val="004E59C9"/>
    <w:rsid w:val="004E6553"/>
    <w:rsid w:val="004F3264"/>
    <w:rsid w:val="00515F0B"/>
    <w:rsid w:val="00525C33"/>
    <w:rsid w:val="00531D17"/>
    <w:rsid w:val="00544CA4"/>
    <w:rsid w:val="005579E5"/>
    <w:rsid w:val="0056108E"/>
    <w:rsid w:val="00563D3B"/>
    <w:rsid w:val="00564E07"/>
    <w:rsid w:val="00566BD3"/>
    <w:rsid w:val="00573A76"/>
    <w:rsid w:val="00577B69"/>
    <w:rsid w:val="00583F00"/>
    <w:rsid w:val="00584753"/>
    <w:rsid w:val="005B3007"/>
    <w:rsid w:val="005B79FA"/>
    <w:rsid w:val="005D1A99"/>
    <w:rsid w:val="005D367B"/>
    <w:rsid w:val="005D758E"/>
    <w:rsid w:val="005F0608"/>
    <w:rsid w:val="005F3C45"/>
    <w:rsid w:val="005F4F3A"/>
    <w:rsid w:val="00601C06"/>
    <w:rsid w:val="00602C43"/>
    <w:rsid w:val="00606682"/>
    <w:rsid w:val="00613D0C"/>
    <w:rsid w:val="00614FBB"/>
    <w:rsid w:val="006179E9"/>
    <w:rsid w:val="00622617"/>
    <w:rsid w:val="00635825"/>
    <w:rsid w:val="0065229D"/>
    <w:rsid w:val="006567CF"/>
    <w:rsid w:val="00660890"/>
    <w:rsid w:val="00666A07"/>
    <w:rsid w:val="00667FD3"/>
    <w:rsid w:val="00675691"/>
    <w:rsid w:val="00676799"/>
    <w:rsid w:val="0067736B"/>
    <w:rsid w:val="00682930"/>
    <w:rsid w:val="00682FCE"/>
    <w:rsid w:val="0068606E"/>
    <w:rsid w:val="00697C21"/>
    <w:rsid w:val="006B36C4"/>
    <w:rsid w:val="006D3420"/>
    <w:rsid w:val="006D3CE3"/>
    <w:rsid w:val="006E04F6"/>
    <w:rsid w:val="006E487C"/>
    <w:rsid w:val="006F252E"/>
    <w:rsid w:val="006F3C20"/>
    <w:rsid w:val="00702E82"/>
    <w:rsid w:val="00705A7F"/>
    <w:rsid w:val="007160E2"/>
    <w:rsid w:val="0072153E"/>
    <w:rsid w:val="0072288C"/>
    <w:rsid w:val="00730CBC"/>
    <w:rsid w:val="00733E42"/>
    <w:rsid w:val="0074527A"/>
    <w:rsid w:val="0074588F"/>
    <w:rsid w:val="00746D48"/>
    <w:rsid w:val="00754D40"/>
    <w:rsid w:val="00765AF1"/>
    <w:rsid w:val="007734D4"/>
    <w:rsid w:val="007764B8"/>
    <w:rsid w:val="00784907"/>
    <w:rsid w:val="007C399F"/>
    <w:rsid w:val="007D72BD"/>
    <w:rsid w:val="00805718"/>
    <w:rsid w:val="008153AB"/>
    <w:rsid w:val="00827263"/>
    <w:rsid w:val="0083435F"/>
    <w:rsid w:val="00835632"/>
    <w:rsid w:val="008365B0"/>
    <w:rsid w:val="008406B6"/>
    <w:rsid w:val="00842B57"/>
    <w:rsid w:val="00845E9C"/>
    <w:rsid w:val="00855307"/>
    <w:rsid w:val="008558D1"/>
    <w:rsid w:val="0085606B"/>
    <w:rsid w:val="00856427"/>
    <w:rsid w:val="008734FB"/>
    <w:rsid w:val="008744AB"/>
    <w:rsid w:val="00891A3A"/>
    <w:rsid w:val="00892635"/>
    <w:rsid w:val="008A224A"/>
    <w:rsid w:val="008B028F"/>
    <w:rsid w:val="008C7931"/>
    <w:rsid w:val="008E0763"/>
    <w:rsid w:val="008F383C"/>
    <w:rsid w:val="00905B35"/>
    <w:rsid w:val="00906103"/>
    <w:rsid w:val="0090779B"/>
    <w:rsid w:val="00911A60"/>
    <w:rsid w:val="00921FF6"/>
    <w:rsid w:val="00926780"/>
    <w:rsid w:val="00936961"/>
    <w:rsid w:val="00943A7F"/>
    <w:rsid w:val="00943AD6"/>
    <w:rsid w:val="00945565"/>
    <w:rsid w:val="00963309"/>
    <w:rsid w:val="00970F1D"/>
    <w:rsid w:val="009714A7"/>
    <w:rsid w:val="00974CB0"/>
    <w:rsid w:val="00982A0D"/>
    <w:rsid w:val="0098340A"/>
    <w:rsid w:val="0099340E"/>
    <w:rsid w:val="009A067E"/>
    <w:rsid w:val="009B7C2B"/>
    <w:rsid w:val="009D03E7"/>
    <w:rsid w:val="009D34AE"/>
    <w:rsid w:val="009D3E4C"/>
    <w:rsid w:val="009D464B"/>
    <w:rsid w:val="009E2B56"/>
    <w:rsid w:val="009F6F02"/>
    <w:rsid w:val="00A00DC7"/>
    <w:rsid w:val="00A03842"/>
    <w:rsid w:val="00A07EB4"/>
    <w:rsid w:val="00A1561D"/>
    <w:rsid w:val="00A15F25"/>
    <w:rsid w:val="00A206AB"/>
    <w:rsid w:val="00A229DE"/>
    <w:rsid w:val="00A22D19"/>
    <w:rsid w:val="00A31C45"/>
    <w:rsid w:val="00A406FB"/>
    <w:rsid w:val="00A41CBB"/>
    <w:rsid w:val="00A47A1E"/>
    <w:rsid w:val="00A55CE5"/>
    <w:rsid w:val="00A6559F"/>
    <w:rsid w:val="00A73B82"/>
    <w:rsid w:val="00A80B38"/>
    <w:rsid w:val="00A924BF"/>
    <w:rsid w:val="00A934B8"/>
    <w:rsid w:val="00A94A46"/>
    <w:rsid w:val="00A95E09"/>
    <w:rsid w:val="00AA65A9"/>
    <w:rsid w:val="00AE22B8"/>
    <w:rsid w:val="00AE44EA"/>
    <w:rsid w:val="00AF5356"/>
    <w:rsid w:val="00AF5620"/>
    <w:rsid w:val="00B06EA4"/>
    <w:rsid w:val="00B112A5"/>
    <w:rsid w:val="00B13977"/>
    <w:rsid w:val="00B14BE3"/>
    <w:rsid w:val="00B25D02"/>
    <w:rsid w:val="00B45F35"/>
    <w:rsid w:val="00B50388"/>
    <w:rsid w:val="00B509C3"/>
    <w:rsid w:val="00B5121F"/>
    <w:rsid w:val="00B52819"/>
    <w:rsid w:val="00B551D2"/>
    <w:rsid w:val="00B674B6"/>
    <w:rsid w:val="00B727A5"/>
    <w:rsid w:val="00B816B5"/>
    <w:rsid w:val="00B818D5"/>
    <w:rsid w:val="00B84054"/>
    <w:rsid w:val="00B8467D"/>
    <w:rsid w:val="00B8550F"/>
    <w:rsid w:val="00B9058C"/>
    <w:rsid w:val="00B90599"/>
    <w:rsid w:val="00B95D53"/>
    <w:rsid w:val="00BA2FDE"/>
    <w:rsid w:val="00BB31CC"/>
    <w:rsid w:val="00BE1C71"/>
    <w:rsid w:val="00BE2D2A"/>
    <w:rsid w:val="00BE6296"/>
    <w:rsid w:val="00BF32EE"/>
    <w:rsid w:val="00C035DD"/>
    <w:rsid w:val="00C1238D"/>
    <w:rsid w:val="00C14DC4"/>
    <w:rsid w:val="00C25D00"/>
    <w:rsid w:val="00C51277"/>
    <w:rsid w:val="00C54950"/>
    <w:rsid w:val="00C57E70"/>
    <w:rsid w:val="00C746DD"/>
    <w:rsid w:val="00C919E3"/>
    <w:rsid w:val="00C94C5B"/>
    <w:rsid w:val="00C9635B"/>
    <w:rsid w:val="00CA4BC4"/>
    <w:rsid w:val="00CA4EFC"/>
    <w:rsid w:val="00CA7ACC"/>
    <w:rsid w:val="00CB6ED9"/>
    <w:rsid w:val="00CB7A64"/>
    <w:rsid w:val="00CC1A38"/>
    <w:rsid w:val="00CC29BF"/>
    <w:rsid w:val="00CD7DE6"/>
    <w:rsid w:val="00CE188D"/>
    <w:rsid w:val="00D01EBC"/>
    <w:rsid w:val="00D06ACA"/>
    <w:rsid w:val="00D147E1"/>
    <w:rsid w:val="00D22419"/>
    <w:rsid w:val="00D26E27"/>
    <w:rsid w:val="00D27CC5"/>
    <w:rsid w:val="00D410DF"/>
    <w:rsid w:val="00D449B9"/>
    <w:rsid w:val="00D47B1D"/>
    <w:rsid w:val="00D51812"/>
    <w:rsid w:val="00D61AF4"/>
    <w:rsid w:val="00D62D12"/>
    <w:rsid w:val="00D7113C"/>
    <w:rsid w:val="00D92C24"/>
    <w:rsid w:val="00DA0F93"/>
    <w:rsid w:val="00DA68E8"/>
    <w:rsid w:val="00DB66A1"/>
    <w:rsid w:val="00DC758C"/>
    <w:rsid w:val="00DC7F6E"/>
    <w:rsid w:val="00DD657E"/>
    <w:rsid w:val="00DE4314"/>
    <w:rsid w:val="00DF3C13"/>
    <w:rsid w:val="00E07DAE"/>
    <w:rsid w:val="00E12907"/>
    <w:rsid w:val="00E23FE5"/>
    <w:rsid w:val="00E32C23"/>
    <w:rsid w:val="00E32DEF"/>
    <w:rsid w:val="00E3714D"/>
    <w:rsid w:val="00E527D8"/>
    <w:rsid w:val="00E568FA"/>
    <w:rsid w:val="00E61857"/>
    <w:rsid w:val="00E6187B"/>
    <w:rsid w:val="00E71BF4"/>
    <w:rsid w:val="00E91028"/>
    <w:rsid w:val="00EA57C7"/>
    <w:rsid w:val="00EA63E5"/>
    <w:rsid w:val="00EB1B6C"/>
    <w:rsid w:val="00EB4F7D"/>
    <w:rsid w:val="00EB5406"/>
    <w:rsid w:val="00ED7F4D"/>
    <w:rsid w:val="00EF3BA0"/>
    <w:rsid w:val="00EF5B8D"/>
    <w:rsid w:val="00EF6096"/>
    <w:rsid w:val="00EF7C0F"/>
    <w:rsid w:val="00F00001"/>
    <w:rsid w:val="00F07C6E"/>
    <w:rsid w:val="00F47E8A"/>
    <w:rsid w:val="00F508C6"/>
    <w:rsid w:val="00F51B30"/>
    <w:rsid w:val="00F546D3"/>
    <w:rsid w:val="00F56BFA"/>
    <w:rsid w:val="00F64D6A"/>
    <w:rsid w:val="00F67FB7"/>
    <w:rsid w:val="00F71FA4"/>
    <w:rsid w:val="00F724D9"/>
    <w:rsid w:val="00F82D33"/>
    <w:rsid w:val="00F84AA8"/>
    <w:rsid w:val="00F87B6D"/>
    <w:rsid w:val="00FA21E7"/>
    <w:rsid w:val="00FA3808"/>
    <w:rsid w:val="00FB6D25"/>
    <w:rsid w:val="00FC0FB5"/>
    <w:rsid w:val="00FC1F2B"/>
    <w:rsid w:val="00FC6B30"/>
    <w:rsid w:val="00FD582B"/>
    <w:rsid w:val="00FE21E3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775DF933"/>
  <w15:chartTrackingRefBased/>
  <w15:docId w15:val="{4E2939C0-1FE0-4933-8396-656C2384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PT" w:eastAsia="pt-P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ACC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65281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65281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265281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65281"/>
    <w:pPr>
      <w:keepNext/>
      <w:keepLines/>
      <w:spacing w:before="40" w:after="0"/>
      <w:outlineLvl w:val="3"/>
    </w:pPr>
    <w:rPr>
      <w:rFonts w:ascii="Calibri Light" w:eastAsia="SimSun" w:hAnsi="Calibri Light" w:cs="Times New Roman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65281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65281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65281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65281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color w:val="44546A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65281"/>
    <w:pPr>
      <w:keepNext/>
      <w:keepLines/>
      <w:spacing w:before="40" w:after="0"/>
      <w:outlineLvl w:val="8"/>
    </w:pPr>
    <w:rPr>
      <w:rFonts w:ascii="Calibri Light" w:eastAsia="SimSun" w:hAnsi="Calibri Light" w:cs="Times New Roman"/>
      <w:b/>
      <w:bCs/>
      <w:i/>
      <w:iCs/>
      <w:color w:val="44546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ssunto"/>
    <w:basedOn w:val="Normal"/>
    <w:link w:val="CabealhoCarter"/>
    <w:rsid w:val="003E03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arter">
    <w:name w:val="Cabeçalho Caráter"/>
    <w:aliases w:val="Assunto Caráter"/>
    <w:link w:val="Cabealho"/>
    <w:rsid w:val="003E0340"/>
    <w:rPr>
      <w:rFonts w:ascii="Times New Roman" w:eastAsia="Times New Roman" w:hAnsi="Times New Roman" w:cs="Times New Roman"/>
      <w:sz w:val="20"/>
      <w:szCs w:val="20"/>
      <w:lang w:eastAsia="pt-PT"/>
    </w:rPr>
  </w:style>
  <w:style w:type="table" w:customStyle="1" w:styleId="Tabelacomgrelha1">
    <w:name w:val="Tabela com grelha1"/>
    <w:basedOn w:val="Tabelanormal"/>
    <w:uiPriority w:val="39"/>
    <w:rsid w:val="003E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nhideWhenUsed/>
    <w:rsid w:val="001D4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1D4B45"/>
  </w:style>
  <w:style w:type="paragraph" w:styleId="Corpodetexto">
    <w:name w:val="Body Text"/>
    <w:basedOn w:val="Normal"/>
    <w:link w:val="CorpodetextoCarter"/>
    <w:rsid w:val="001D4B45"/>
    <w:pPr>
      <w:spacing w:after="0" w:line="240" w:lineRule="auto"/>
    </w:pPr>
    <w:rPr>
      <w:rFonts w:eastAsia="Times New Roman" w:cs="Times New Roman"/>
    </w:rPr>
  </w:style>
  <w:style w:type="character" w:customStyle="1" w:styleId="CorpodetextoCarter">
    <w:name w:val="Corpo de texto Caráter"/>
    <w:link w:val="Corpodetexto"/>
    <w:rsid w:val="001D4B45"/>
    <w:rPr>
      <w:rFonts w:ascii="Arial" w:eastAsia="Times New Roman" w:hAnsi="Arial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27583C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577B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77B69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577B6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77B6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577B69"/>
    <w:rPr>
      <w:b/>
      <w:bCs/>
      <w:sz w:val="20"/>
      <w:szCs w:val="20"/>
    </w:rPr>
  </w:style>
  <w:style w:type="paragraph" w:customStyle="1" w:styleId="Infosuporte">
    <w:name w:val="Info suporte"/>
    <w:basedOn w:val="Normal"/>
    <w:rsid w:val="0012155D"/>
    <w:pPr>
      <w:spacing w:after="0" w:line="240" w:lineRule="auto"/>
    </w:pPr>
    <w:rPr>
      <w:rFonts w:eastAsia="MS Mincho" w:cs="Arial"/>
      <w:sz w:val="16"/>
    </w:rPr>
  </w:style>
  <w:style w:type="table" w:customStyle="1" w:styleId="TabelaSimples11">
    <w:name w:val="Tabela Simples 11"/>
    <w:basedOn w:val="Tabelanormal"/>
    <w:uiPriority w:val="41"/>
    <w:rsid w:val="0012155D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iperligao">
    <w:name w:val="Hyperlink"/>
    <w:uiPriority w:val="99"/>
    <w:unhideWhenUsed/>
    <w:rsid w:val="00DF3C13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DF3C13"/>
    <w:rPr>
      <w:color w:val="605E5C"/>
      <w:shd w:val="clear" w:color="auto" w:fill="E1DFDD"/>
    </w:rPr>
  </w:style>
  <w:style w:type="paragraph" w:customStyle="1" w:styleId="CarcterCarcter">
    <w:name w:val="Carácter Carácter"/>
    <w:basedOn w:val="Normal"/>
    <w:rsid w:val="008734FB"/>
    <w:pPr>
      <w:spacing w:line="240" w:lineRule="exact"/>
    </w:pPr>
    <w:rPr>
      <w:rFonts w:ascii="Tahoma" w:eastAsia="Times New Roman" w:hAnsi="Tahoma" w:cs="Times New Roman"/>
      <w:lang w:val="en-US"/>
    </w:rPr>
  </w:style>
  <w:style w:type="character" w:styleId="TextodoMarcadordePosio">
    <w:name w:val="Placeholder Text"/>
    <w:uiPriority w:val="99"/>
    <w:semiHidden/>
    <w:rsid w:val="00855307"/>
    <w:rPr>
      <w:color w:val="808080"/>
    </w:rPr>
  </w:style>
  <w:style w:type="paragraph" w:styleId="PargrafodaLista">
    <w:name w:val="List Paragraph"/>
    <w:basedOn w:val="Normal"/>
    <w:uiPriority w:val="34"/>
    <w:qFormat/>
    <w:rsid w:val="00765AF1"/>
    <w:pPr>
      <w:ind w:left="720"/>
      <w:contextualSpacing/>
    </w:pPr>
  </w:style>
  <w:style w:type="paragraph" w:customStyle="1" w:styleId="Ttuloinfosuporte">
    <w:name w:val="Título info suporte"/>
    <w:basedOn w:val="Normal"/>
    <w:next w:val="Infosuporte"/>
    <w:rsid w:val="002F5AE6"/>
    <w:pPr>
      <w:spacing w:before="80" w:after="0" w:line="240" w:lineRule="auto"/>
    </w:pPr>
    <w:rPr>
      <w:rFonts w:eastAsia="Times New Roman" w:cs="Arial"/>
      <w:b/>
      <w:sz w:val="16"/>
      <w:szCs w:val="18"/>
    </w:rPr>
  </w:style>
  <w:style w:type="paragraph" w:customStyle="1" w:styleId="Nomedoofcio">
    <w:name w:val="Nome do ofício"/>
    <w:basedOn w:val="Normal"/>
    <w:next w:val="Ttuloinfosuporte"/>
    <w:uiPriority w:val="59"/>
    <w:rsid w:val="002F5AE6"/>
    <w:pPr>
      <w:widowControl w:val="0"/>
      <w:suppressAutoHyphens/>
      <w:spacing w:after="0" w:line="240" w:lineRule="auto"/>
    </w:pPr>
    <w:rPr>
      <w:rFonts w:eastAsia="Times New Roman" w:cs="Mangal"/>
      <w:b/>
      <w:kern w:val="1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E527D8"/>
    <w:pPr>
      <w:spacing w:after="0" w:line="240" w:lineRule="auto"/>
    </w:pPr>
    <w:rPr>
      <w:rFonts w:ascii="Calibri" w:hAnsi="Calibri" w:cs="Calibri"/>
    </w:rPr>
  </w:style>
  <w:style w:type="character" w:customStyle="1" w:styleId="CabealhoCarter1">
    <w:name w:val="Cabeçalho Caráter1"/>
    <w:aliases w:val="Assunto Caráter1"/>
    <w:uiPriority w:val="99"/>
    <w:rsid w:val="005D367B"/>
  </w:style>
  <w:style w:type="character" w:customStyle="1" w:styleId="Ttulo1Carter">
    <w:name w:val="Título 1 Caráter"/>
    <w:link w:val="Ttulo1"/>
    <w:uiPriority w:val="9"/>
    <w:rsid w:val="00265281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2Carter">
    <w:name w:val="Título 2 Caráter"/>
    <w:link w:val="Ttulo2"/>
    <w:uiPriority w:val="9"/>
    <w:semiHidden/>
    <w:rsid w:val="00265281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tulo3Carter">
    <w:name w:val="Título 3 Caráter"/>
    <w:link w:val="Ttulo3"/>
    <w:uiPriority w:val="9"/>
    <w:rsid w:val="00265281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tulo4Carter">
    <w:name w:val="Título 4 Caráter"/>
    <w:link w:val="Ttulo4"/>
    <w:uiPriority w:val="9"/>
    <w:semiHidden/>
    <w:rsid w:val="00265281"/>
    <w:rPr>
      <w:rFonts w:ascii="Calibri Light" w:eastAsia="SimSun" w:hAnsi="Calibri Light" w:cs="Times New Roman"/>
      <w:sz w:val="22"/>
      <w:szCs w:val="22"/>
    </w:rPr>
  </w:style>
  <w:style w:type="character" w:customStyle="1" w:styleId="Ttulo5Carter">
    <w:name w:val="Título 5 Caráter"/>
    <w:link w:val="Ttulo5"/>
    <w:uiPriority w:val="9"/>
    <w:semiHidden/>
    <w:rsid w:val="00265281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tulo6Carter">
    <w:name w:val="Título 6 Caráter"/>
    <w:link w:val="Ttulo6"/>
    <w:uiPriority w:val="9"/>
    <w:semiHidden/>
    <w:rsid w:val="00265281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tulo7Carter">
    <w:name w:val="Título 7 Caráter"/>
    <w:link w:val="Ttulo7"/>
    <w:uiPriority w:val="9"/>
    <w:semiHidden/>
    <w:rsid w:val="00265281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tulo8Carter">
    <w:name w:val="Título 8 Caráter"/>
    <w:link w:val="Ttulo8"/>
    <w:uiPriority w:val="9"/>
    <w:semiHidden/>
    <w:rsid w:val="00265281"/>
    <w:rPr>
      <w:rFonts w:ascii="Calibri Light" w:eastAsia="SimSun" w:hAnsi="Calibri Light" w:cs="Times New Roman"/>
      <w:b/>
      <w:bCs/>
      <w:color w:val="44546A"/>
    </w:rPr>
  </w:style>
  <w:style w:type="character" w:customStyle="1" w:styleId="Ttulo9Carter">
    <w:name w:val="Título 9 Caráter"/>
    <w:link w:val="Ttulo9"/>
    <w:uiPriority w:val="9"/>
    <w:semiHidden/>
    <w:rsid w:val="00265281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65281"/>
    <w:pPr>
      <w:spacing w:line="240" w:lineRule="auto"/>
    </w:pPr>
    <w:rPr>
      <w:b/>
      <w:bCs/>
      <w:smallCaps/>
      <w:color w:val="595959"/>
      <w:spacing w:val="6"/>
    </w:rPr>
  </w:style>
  <w:style w:type="paragraph" w:styleId="Ttulo">
    <w:name w:val="Title"/>
    <w:basedOn w:val="Normal"/>
    <w:next w:val="Normal"/>
    <w:link w:val="TtuloCarter"/>
    <w:uiPriority w:val="10"/>
    <w:qFormat/>
    <w:rsid w:val="00265281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tuloCarter">
    <w:name w:val="Título Caráter"/>
    <w:link w:val="Ttulo"/>
    <w:uiPriority w:val="10"/>
    <w:rsid w:val="00265281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65281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ubttuloCarter">
    <w:name w:val="Subtítulo Caráter"/>
    <w:link w:val="Subttulo"/>
    <w:uiPriority w:val="11"/>
    <w:rsid w:val="00265281"/>
    <w:rPr>
      <w:rFonts w:ascii="Calibri Light" w:eastAsia="SimSun" w:hAnsi="Calibri Light" w:cs="Times New Roman"/>
      <w:sz w:val="24"/>
      <w:szCs w:val="24"/>
    </w:rPr>
  </w:style>
  <w:style w:type="character" w:styleId="Forte">
    <w:name w:val="Strong"/>
    <w:uiPriority w:val="22"/>
    <w:qFormat/>
    <w:rsid w:val="00265281"/>
    <w:rPr>
      <w:b/>
      <w:bCs/>
    </w:rPr>
  </w:style>
  <w:style w:type="character" w:styleId="nfase">
    <w:name w:val="Emphasis"/>
    <w:uiPriority w:val="20"/>
    <w:qFormat/>
    <w:rsid w:val="00265281"/>
    <w:rPr>
      <w:i/>
      <w:iCs/>
    </w:rPr>
  </w:style>
  <w:style w:type="paragraph" w:styleId="SemEspaamento">
    <w:name w:val="No Spacing"/>
    <w:uiPriority w:val="1"/>
    <w:qFormat/>
    <w:rsid w:val="00265281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265281"/>
    <w:pPr>
      <w:spacing w:before="160"/>
      <w:ind w:left="720" w:right="720"/>
    </w:pPr>
    <w:rPr>
      <w:i/>
      <w:iCs/>
      <w:color w:val="404040"/>
    </w:rPr>
  </w:style>
  <w:style w:type="character" w:customStyle="1" w:styleId="CitaoCarter">
    <w:name w:val="Citação Caráter"/>
    <w:link w:val="Citao"/>
    <w:uiPriority w:val="29"/>
    <w:rsid w:val="00265281"/>
    <w:rPr>
      <w:i/>
      <w:iCs/>
      <w:color w:val="404040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65281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itaoIntensaCarter">
    <w:name w:val="Citação Intensa Caráter"/>
    <w:link w:val="CitaoIntensa"/>
    <w:uiPriority w:val="30"/>
    <w:rsid w:val="00265281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eDiscreta">
    <w:name w:val="Subtle Emphasis"/>
    <w:uiPriority w:val="19"/>
    <w:qFormat/>
    <w:rsid w:val="00265281"/>
    <w:rPr>
      <w:i/>
      <w:iCs/>
      <w:color w:val="404040"/>
    </w:rPr>
  </w:style>
  <w:style w:type="character" w:styleId="nfaseIntensa">
    <w:name w:val="Intense Emphasis"/>
    <w:uiPriority w:val="21"/>
    <w:qFormat/>
    <w:rsid w:val="00265281"/>
    <w:rPr>
      <w:b/>
      <w:bCs/>
      <w:i/>
      <w:iCs/>
    </w:rPr>
  </w:style>
  <w:style w:type="character" w:styleId="RefernciaDiscreta">
    <w:name w:val="Subtle Reference"/>
    <w:uiPriority w:val="31"/>
    <w:qFormat/>
    <w:rsid w:val="00265281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265281"/>
    <w:rPr>
      <w:b/>
      <w:bCs/>
      <w:smallCaps/>
      <w:spacing w:val="5"/>
      <w:u w:val="single"/>
    </w:rPr>
  </w:style>
  <w:style w:type="character" w:styleId="TtulodoLivro">
    <w:name w:val="Book Title"/>
    <w:uiPriority w:val="33"/>
    <w:qFormat/>
    <w:rsid w:val="00265281"/>
    <w:rPr>
      <w:b/>
      <w:bCs/>
      <w:smallCaps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265281"/>
    <w:pPr>
      <w:outlineLvl w:val="9"/>
    </w:pPr>
  </w:style>
  <w:style w:type="table" w:styleId="TabelacomGrelha">
    <w:name w:val="Table Grid"/>
    <w:basedOn w:val="Tabelanormal"/>
    <w:uiPriority w:val="39"/>
    <w:rsid w:val="008A224A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Tipodeletrapredefinidodopargrafo"/>
    <w:uiPriority w:val="1"/>
    <w:rsid w:val="0082726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AD4A1B2CC4D54B849188317D878562" ma:contentTypeVersion="18" ma:contentTypeDescription="Criar um novo documento." ma:contentTypeScope="" ma:versionID="79d42c501b519340251fe560cb926201">
  <xsd:schema xmlns:xsd="http://www.w3.org/2001/XMLSchema" xmlns:xs="http://www.w3.org/2001/XMLSchema" xmlns:p="http://schemas.microsoft.com/office/2006/metadata/properties" xmlns:ns2="84397464-454c-48f6-81f3-8207b83caf67" xmlns:ns3="37716c1c-290c-4fd2-8faf-cd6de6d83613" targetNamespace="http://schemas.microsoft.com/office/2006/metadata/properties" ma:root="true" ma:fieldsID="9261c97d1339fa6e543b97f29cf9df9a" ns2:_="" ns3:_="">
    <xsd:import namespace="84397464-454c-48f6-81f3-8207b83caf67"/>
    <xsd:import namespace="37716c1c-290c-4fd2-8faf-cd6de6d83613"/>
    <xsd:element name="properties">
      <xsd:complexType>
        <xsd:sequence>
          <xsd:element name="documentManagement">
            <xsd:complexType>
              <xsd:all>
                <xsd:element ref="ns2:tema"/>
                <xsd:element ref="ns2:Tema0" minOccurs="0"/>
                <xsd:element ref="ns2:Area"/>
                <xsd:element ref="ns2:Departamento" minOccurs="0"/>
                <xsd:element ref="ns2:Unidade" minOccurs="0"/>
                <xsd:element ref="ns2:Area0" minOccurs="0"/>
                <xsd:element ref="ns2:SetorEquipa" minOccurs="0"/>
                <xsd:element ref="ns2:ano" minOccurs="0"/>
                <xsd:element ref="ns2:Online" minOccurs="0"/>
                <xsd:element ref="ns2:Distrito" minOccurs="0"/>
                <xsd:element ref="ns2:TipoDocumento"/>
                <xsd:element ref="ns2:Anexos" minOccurs="0"/>
                <xsd:element ref="ns2:Nota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7464-454c-48f6-81f3-8207b83caf67" elementFormDefault="qualified">
    <xsd:import namespace="http://schemas.microsoft.com/office/2006/documentManagement/types"/>
    <xsd:import namespace="http://schemas.microsoft.com/office/infopath/2007/PartnerControls"/>
    <xsd:element name="tema" ma:index="1" ma:displayName="Modelos" ma:format="Dropdown" ma:internalName="tema">
      <xsd:simpleType>
        <xsd:restriction base="dms:Choice">
          <xsd:enumeration value="Apresentações"/>
          <xsd:enumeration value="Arquivo de processos"/>
          <xsd:enumeration value="Avisos"/>
          <xsd:enumeration value="Bens e Valores"/>
          <xsd:enumeration value="Cálculos"/>
          <xsd:enumeration value="Cartões"/>
          <xsd:enumeration value="Certificados"/>
          <xsd:enumeration value="CheckList"/>
          <xsd:enumeration value="Comprovativos"/>
          <xsd:enumeration value="Credencial"/>
          <xsd:enumeration value="Declarações"/>
          <xsd:enumeration value="Deferimento"/>
          <xsd:enumeration value="Diversos"/>
          <xsd:enumeration value="Elogios"/>
          <xsd:enumeration value="Envelopes"/>
          <xsd:enumeration value="Escala"/>
          <xsd:enumeration value="Etiquetas"/>
          <xsd:enumeration value="Externos"/>
          <xsd:enumeration value="Fichas"/>
          <xsd:enumeration value="Formação"/>
          <xsd:enumeration value="Formulários"/>
          <xsd:enumeration value="Gestão documental"/>
          <xsd:enumeration value="Guia"/>
          <xsd:enumeration value="Guião"/>
          <xsd:enumeration value="Indeferimentos"/>
          <xsd:enumeration value="Instruções de preenchimento"/>
          <xsd:enumeration value="Internos"/>
          <xsd:enumeration value="Listagens"/>
          <xsd:enumeration value="Lombadas"/>
          <xsd:enumeration value="Manual"/>
          <xsd:enumeration value="Mapas"/>
          <xsd:enumeration value="Minutas"/>
          <xsd:enumeration value="Notificações"/>
          <xsd:enumeration value="Oficios"/>
          <xsd:enumeration value="Parecer Técnico"/>
          <xsd:enumeration value="Participação"/>
          <xsd:enumeration value="Pastas"/>
          <xsd:enumeration value="Pedidos"/>
          <xsd:enumeration value="Propostas"/>
          <xsd:enumeration value="Protocolos"/>
          <xsd:enumeration value="Questionários"/>
          <xsd:enumeration value="Recibo"/>
          <xsd:enumeration value="Reclamações"/>
          <xsd:enumeration value="Registos"/>
          <xsd:enumeration value="Relação de processos"/>
          <xsd:enumeration value="Relatórios"/>
          <xsd:enumeration value="Requerimentos"/>
          <xsd:enumeration value="Requisições"/>
          <xsd:enumeration value="Respostas"/>
          <xsd:enumeration value="Sugestões"/>
          <xsd:enumeration value="Verbas/Valores"/>
        </xsd:restriction>
      </xsd:simpleType>
    </xsd:element>
    <xsd:element name="Tema0" ma:index="3" nillable="true" ma:displayName="Tema" ma:default="Adoção" ma:format="Dropdown" ma:internalName="Tema0">
      <xsd:simpleType>
        <xsd:restriction base="dms:Choice">
          <xsd:enumeration value="Acidente em Serviço"/>
          <xsd:enumeration value="Acolhimento Especializado"/>
          <xsd:enumeration value="Acolhimento Familiar Crianças e Jovens"/>
          <xsd:enumeration value="Acolhimento Familiar Crianças e Jovens - Ucrânia"/>
          <xsd:enumeration value="Adoção"/>
          <xsd:enumeration value="Apadrinhamento Civil"/>
          <xsd:enumeration value="Aquisição de Bens e Serviços"/>
          <xsd:enumeration value="Arquivo"/>
          <xsd:enumeration value="Assuntos Jurídicos"/>
          <xsd:enumeration value="Atendimento"/>
          <xsd:enumeration value="Atendimento e Acompanhamento Social"/>
          <xsd:enumeration value="Bens Móveis"/>
          <xsd:enumeration value="Comunicação"/>
          <xsd:enumeration value="Concursos RH"/>
          <xsd:enumeration value="Consulta de Informação Fiscal"/>
          <xsd:enumeration value="Contraordenações"/>
          <xsd:enumeration value="Coordenação Internacional"/>
          <xsd:enumeration value="Cuidados Continuados"/>
          <xsd:enumeration value="Deslocações"/>
          <xsd:enumeration value="Elogios/Sugestões"/>
          <xsd:enumeration value="Encerramento de Estabelecimentos Sociais"/>
          <xsd:enumeration value="FGADM"/>
          <xsd:enumeration value="Fiscalização"/>
          <xsd:enumeration value="Formação"/>
          <xsd:enumeration value="Gestão de Armazéns"/>
          <xsd:enumeration value="Gestão de Remunerações"/>
          <xsd:enumeration value="Gestão de Suportes de Informação"/>
          <xsd:enumeration value="Gestão Documental"/>
          <xsd:enumeration value="Ilícitos Criminais"/>
          <xsd:enumeration value="Motoristas"/>
          <xsd:enumeration value="Pensão Unificada"/>
          <xsd:enumeration value="Pensões"/>
          <xsd:enumeration value="Planeamento de Gestão"/>
          <xsd:enumeration value="Prescrição e anulação de dívidas de Prestações"/>
          <xsd:enumeration value="Prestação de Trabalho"/>
          <xsd:enumeration value="Prestações"/>
          <xsd:enumeration value="Prestações Imediatas"/>
          <xsd:enumeration value="Prestações por Morte"/>
          <xsd:enumeration value="Promoção e Proteção"/>
          <xsd:enumeration value="Promoção e Proteção / Tutelar Cível"/>
          <xsd:enumeration value="Reclamações"/>
          <xsd:enumeration value="Recursos Humanos"/>
          <xsd:enumeration value="Riscos Profissionais"/>
          <xsd:enumeration value="SAPA"/>
          <xsd:enumeration value="SIADAP"/>
          <xsd:enumeration value="TIC"/>
          <xsd:enumeration value="Trabalhador Indepenente"/>
          <xsd:enumeration value="Transferência de Bens Móveis"/>
          <xsd:enumeration value="Tutelar Cível"/>
          <xsd:enumeration value="Verificação de incapacidades"/>
          <xsd:enumeration value="Viaturas"/>
        </xsd:restriction>
      </xsd:simpleType>
    </xsd:element>
    <xsd:element name="Area" ma:index="4" ma:displayName="Area" ma:format="Dropdown" ma:internalName="Area">
      <xsd:simpleType>
        <xsd:restriction base="dms:Choice">
          <xsd:enumeration value="Âmbito Geral"/>
          <xsd:enumeration value="Centro Nacional de Pensões"/>
          <xsd:enumeration value="Centros Distritais"/>
          <xsd:enumeration value="Conselho Diretivo"/>
          <xsd:enumeration value="Conselho Médico"/>
          <xsd:enumeration value="Serviços Centrais"/>
        </xsd:restriction>
      </xsd:simpleType>
    </xsd:element>
    <xsd:element name="Departamento" ma:index="5" nillable="true" ma:displayName="DepartamentoGabinete" ma:format="Dropdown" ma:internalName="Departamento">
      <xsd:simpleType>
        <xsd:restriction base="dms:Choice">
          <xsd:enumeration value="Administração e Património"/>
          <xsd:enumeration value="Centro Nacional de Pensões"/>
          <xsd:enumeration value="Comunicação e Gestão do Cliente"/>
          <xsd:enumeration value="Desenvolvimento Social"/>
          <xsd:enumeration value="Fiscalização"/>
          <xsd:enumeration value="Gabinete de Análise e Gestão da Informação"/>
          <xsd:enumeration value="Gabinete de Assuntos Jurídicos e Contencioso"/>
          <xsd:enumeration value="Gabinete de Auditoria, Qualidade e Gestão de Risco"/>
          <xsd:enumeration value="Gabinete de Planeamento e Estratégia"/>
          <xsd:enumeration value="Gestão e Controlo Financeiro"/>
          <xsd:enumeration value="Prestações e Contribuições"/>
          <xsd:enumeration value="Proteção contra os Riscos Profissionais"/>
          <xsd:enumeration value="Recursos Humanos"/>
          <xsd:enumeration value="Unidade de Apoio a Programas"/>
          <xsd:enumeration value="Unidade de Contribuintes Estratégicos"/>
          <xsd:enumeration value="Unidade de Coordenação Internacional"/>
          <xsd:enumeration value="Unidade de Gestão e Acompanhamento da Rede Nacional de Cuidados Continuados Integrados​​"/>
          <xsd:enumeration value="Unidade Técnica de Arquitetura e Engenharia"/>
        </xsd:restriction>
      </xsd:simpleType>
    </xsd:element>
    <xsd:element name="Unidade" ma:index="6" nillable="true" ma:displayName="Unidade" ma:format="Dropdown" ma:internalName="Unidade">
      <xsd:simpleType>
        <xsd:restriction base="dms:Choice">
          <xsd:enumeration value="Apoio à Direção"/>
          <xsd:enumeration value="Apoio à Gestão"/>
          <xsd:enumeration value="Apoio a Programas"/>
          <xsd:enumeration value="Certificação e Reparação"/>
          <xsd:enumeration value="Comunicação"/>
          <xsd:enumeration value="Conta e Prestações"/>
          <xsd:enumeration value="Contratação Pública"/>
          <xsd:enumeration value="Contribuintes Estratégicos"/>
          <xsd:enumeration value="Controlo Previsional e Financeiro"/>
          <xsd:enumeration value="Cooperação e Respostas Sociais"/>
          <xsd:enumeration value="Coordenação Internacional"/>
          <xsd:enumeration value="Cuidados Integrados"/>
          <xsd:enumeration value="Desenvolvimento e Administração de Recursos Humanos"/>
          <xsd:enumeration value="Desenvolvimento Social"/>
          <xsd:enumeration value="Estratégia e Avaliação de Investimentos"/>
          <xsd:enumeration value="Fiscalização de Lisboa e Vale do Tejo"/>
          <xsd:enumeration value="Fiscalização do Alentejo"/>
          <xsd:enumeration value="Fiscalização do Algarve"/>
          <xsd:enumeration value="Fiscalização do Centro"/>
          <xsd:enumeration value="Fiscalização do Norte"/>
          <xsd:enumeration value="Gestão de Contribuições"/>
          <xsd:enumeration value="Gestão e Acompanhamento da Rede Nacional de Cuidados Continuados Integrados"/>
          <xsd:enumeration value="Identificação e Qualificação"/>
          <xsd:enumeration value="Identificação, Qualificação e Contribuições"/>
          <xsd:enumeration value="Infância e Juventude"/>
          <xsd:enumeration value="Intervenção Social"/>
          <xsd:enumeration value="Investigação Criminal"/>
          <xsd:enumeration value="Planeamento e Controlo da Gestão"/>
          <xsd:enumeration value="Prestações"/>
          <xsd:enumeration value="Prestações de Segurança Social"/>
          <xsd:enumeration value="Prestações e Contribuições"/>
          <xsd:enumeration value="Processamento de Prestações com Acordos Internacionais"/>
          <xsd:enumeration value="Processamento de Prestações de Invalidez e Velhice"/>
          <xsd:enumeration value="Processamento de Prestações de Sobrevivência"/>
          <xsd:enumeration value="Técnica de Arquitetura e Engenharia"/>
          <xsd:enumeration value="Todos"/>
        </xsd:restriction>
      </xsd:simpleType>
    </xsd:element>
    <xsd:element name="Area0" ma:index="7" nillable="true" ma:displayName="Nucleo" ma:format="Dropdown" ma:internalName="Area0">
      <xsd:simpleType>
        <xsd:restriction base="dms:Choice">
          <xsd:enumeration value="Acompanhamento às IPSS"/>
          <xsd:enumeration value="Administração de Pessoal"/>
          <xsd:enumeration value="Administração Geral"/>
          <xsd:enumeration value="Administração Geral, de Planeamento e Gestão de Informação"/>
          <xsd:enumeration value="Administrativo e Financeiro"/>
          <xsd:enumeration value="Administrativo, Financeiro e de Recursos Humanos"/>
          <xsd:enumeration value="Adoção, Apadrinhamento Civil e Apoio à Parentalidade"/>
          <xsd:enumeration value="Análise e Gestão de Projetos"/>
          <xsd:enumeration value="Apoio à Direção"/>
          <xsd:enumeration value="Apoio à Gestão"/>
          <xsd:enumeration value="Apoio a Equipamentos para SAD - PRR"/>
          <xsd:enumeration value="Apoio, Gestão de Projetos e Informação"/>
          <xsd:enumeration value="Apoio Geral"/>
          <xsd:enumeration value="Apoio Jurídico"/>
          <xsd:enumeration value="Apoio Jurídico e Contencioso"/>
          <xsd:enumeration value="Apoio Jurídico e Recursos Humanos"/>
          <xsd:enumeration value="Apoio Técnico e Áreas Transversais"/>
          <xsd:enumeration value="Apoio Técnico às Instalações e Edificado"/>
          <xsd:enumeration value="Apoio Técnico às Respostas Sociais I"/>
          <xsd:enumeration value="Apoio Técnico às Respostas Sociais II"/>
          <xsd:enumeration value="Apoio Técnico às Respostas Sociais III"/>
          <xsd:enumeration value="Apoio Técnico aos Estabelecimentos Integrados"/>
          <xsd:enumeration value="Apoio Técnico"/>
          <xsd:enumeration value="Arquivos"/>
          <xsd:enumeration value="Assessoria Técnica aos Tribunais, Acolhimento e Promoção da Autonomia"/>
          <xsd:enumeration value="Assuntos Jurídicos"/>
          <xsd:enumeration value="Assuntos Jurídicos e Contencioso"/>
          <xsd:enumeration value="Auditoria"/>
          <xsd:enumeration value="Avaliação de Investimentos e Contratualização do Funcionamento"/>
          <xsd:enumeration value="Certificação e Reparação"/>
          <xsd:enumeration value="Competências Organizacionais"/>
          <xsd:enumeration value="Comunicação e Gestão do Cliente"/>
          <xsd:enumeration value="Conta Corrente de Prestações"/>
          <xsd:enumeration value="Contencioso"/>
          <xsd:enumeration value="Contratação Pública"/>
          <xsd:enumeration value="Contribuições"/>
          <xsd:enumeration value="Controlo de Gerência"/>
          <xsd:enumeration value="Controlo Previsional"/>
          <xsd:enumeration value="Desenvolvimento e Acompanhamento às respostas Sociais"/>
          <xsd:enumeration value="Desenvolvimento Pessoal e Social"/>
          <xsd:enumeration value="Emergência Social"/>
          <xsd:enumeration value="Enquadramentos Especiais"/>
          <xsd:enumeration value="Equipamentos Sociais PRR"/>
          <xsd:enumeration value="Estratégia e Avaliação de Investimentos"/>
          <xsd:enumeration value="Fiscalização de Beneficiários e Contribuintes"/>
          <xsd:enumeration value="Fiscalização de Equipamentos Sociais"/>
          <xsd:enumeration value="Formação e Desenvolvimento de Competências"/>
          <xsd:enumeration value="Gestão da Dívida"/>
          <xsd:enumeration value="Gestão da Relação com o Cliente"/>
          <xsd:enumeration value="Gestão de Remunerações"/>
          <xsd:enumeration value="Gestão do Cliente"/>
          <xsd:enumeration value="Gestão do Património"/>
          <xsd:enumeration value="Gestão da Qualidade"/>
          <xsd:enumeration value="Gestão Integrada de Conteúdos"/>
          <xsd:enumeration value="Gestor do Contribuinte I"/>
          <xsd:enumeration value="Gestor do Contribuinte II"/>
          <xsd:enumeration value="Gestor do Contribuinte III"/>
          <xsd:enumeration value="Identificação e Qualificação"/>
          <xsd:enumeration value="Identificação, Qualificação e Remunerações"/>
          <xsd:enumeration value="Infância e Juventude"/>
          <xsd:enumeration value="Intervenção Social"/>
          <xsd:enumeration value="Investigação Criminal"/>
          <xsd:enumeration value="Planeamento e Gestão de Informação"/>
          <xsd:enumeration value="Prestação de Doença e Outras"/>
          <xsd:enumeration value="Prestação de Doença e Parentalidade"/>
          <xsd:enumeration value="Prestações"/>
          <xsd:enumeration value="Prestações de Desemprego"/>
          <xsd:enumeration value="Prestações de Desemprego e Benefícios Diferidos"/>
          <xsd:enumeration value="Prestações de Solidariedade"/>
          <xsd:enumeration value="Prestações e Contribuições"/>
          <xsd:enumeration value="Prestações Familiares"/>
          <xsd:enumeration value="Prestações Familiares e Cidadania"/>
          <xsd:enumeration value="Prestações Familiares e de Deficiência"/>
          <xsd:enumeration value="Prestações Familiares e de Solidariedade"/>
          <xsd:enumeration value="Prestações Previdenciais"/>
          <xsd:enumeration value="Processamento de Prestações com Acordos Internacionais - Invalidez e Velhice"/>
          <xsd:enumeration value="Processamento de Prestações com Acordos Internacionais - Invalidez, Velhice e Sobrevivência"/>
          <xsd:enumeration value="Processamento de Prestações de Invalidez e Velhice I"/>
          <xsd:enumeration value="Processamento de Prestações de Invalidez e Velhice II"/>
          <xsd:enumeration value="Processamento de Prestações de Sobrevivência"/>
          <xsd:enumeration value="Processamentos"/>
          <xsd:enumeration value="Programas de Desenvolvimento Social"/>
          <xsd:enumeration value="Programas de Investimento em Equipamentos Sociais"/>
          <xsd:enumeration value="Proteção e Segurança de Dados"/>
          <xsd:enumeration value="Proteção Social e Promoção da Autonomia"/>
          <xsd:enumeration value="Qualidade e Gestão de Risco"/>
          <xsd:enumeration value="Recebimentos e Pagamentos"/>
          <xsd:enumeration value="Recursos Humanos"/>
          <xsd:enumeration value="Relações Internacionais e Cooperação"/>
          <xsd:enumeration value="Remunerações"/>
          <xsd:enumeration value="Remunerações e Contribuições"/>
          <xsd:enumeration value="Respostas Sociais"/>
          <xsd:enumeration value="Secretaria da Unidade"/>
          <xsd:enumeration value="Segurança e Saúde no Trabalho"/>
          <xsd:enumeration value="Suporte à Informação"/>
          <xsd:enumeration value="Verificação de Incapacidades"/>
        </xsd:restriction>
      </xsd:simpleType>
    </xsd:element>
    <xsd:element name="SetorEquipa" ma:index="8" nillable="true" ma:displayName="SetorEquipa" ma:format="Dropdown" ma:internalName="SetorEquipa">
      <xsd:simpleType>
        <xsd:restriction base="dms:Choice">
          <xsd:enumeration value="Equipa de Administração de Pessoal 1"/>
          <xsd:enumeration value="Equipa de Administração de Pessoal 2"/>
          <xsd:enumeration value="Equipa de Apoio ao Cliente"/>
          <xsd:enumeration value="Equipa de Apoio Operacional"/>
          <xsd:enumeration value="Equipa de Atendimento"/>
          <xsd:enumeration value="Equipa de Contratação"/>
          <xsd:enumeration value="Equipa de Expediente"/>
          <xsd:enumeration value="Equipa de Expediente e Apoio"/>
          <xsd:enumeration value="Equipa de Pagamentos"/>
          <xsd:enumeration value="Equipa de Prestações de Desemprego 1"/>
          <xsd:enumeration value="Equipa de Prestações de Desemprego 2"/>
          <xsd:enumeration value="Equipa de Prestações de Doença"/>
          <xsd:enumeration value="Equipa de Prestações de Parentalidade"/>
          <xsd:enumeration value="Equipa de Prestações de Solidariedade"/>
          <xsd:enumeration value="Equipa de Prestações Diferidas"/>
          <xsd:enumeration value="Equipa de Prestações Familiares 1"/>
          <xsd:enumeration value="Equipa de Prestações Familiares 2"/>
          <xsd:enumeration value="Equipa de Processamento Braga 1 - BR1"/>
          <xsd:enumeration value="Equipa de Processamento Braga 2 - BR2"/>
          <xsd:enumeration value="Equipa de Processamento de Aveiro 1"/>
          <xsd:enumeration value="Equipa de Processamento de Prestações de Invalidez e Velhice 1"/>
          <xsd:enumeration value="Equipa de Processamento de Prestações de Invalidez e Velhice 2"/>
          <xsd:enumeration value="Equipa de Processamento de Prestações de Invalidez e Velhice 3"/>
          <xsd:enumeration value="Equipa de Processamento de Prestações de Invalidez e Velhice 4"/>
          <xsd:enumeration value="Equipa de Processamento de Prestações de Invalidez e Velhice 5"/>
          <xsd:enumeration value="Equipa de Processamento de Prestações de Invalidez e Velhice 6"/>
          <xsd:enumeration value="Equipa de Processamento de Prestações de Invalidez e Velhice 7"/>
          <xsd:enumeration value="Equipa de Processamento de Prestações de Invalidez e Velhice 8"/>
          <xsd:enumeration value="Equipa de Processamento de Prestações de Invalidez e Velhice 9"/>
          <xsd:enumeration value="Equipa de Processamento de Prestações de Invalidez e Velhice 10"/>
          <xsd:enumeration value="Equipa de Processamento de Prestações de Invalidez e Velhice 11"/>
          <xsd:enumeration value="Equipa de Processamento de Prestações de Invalidez e Velhice 12"/>
          <xsd:enumeration value="Equipa de Processamento de Prestações de Invalidez e Velhice 13"/>
          <xsd:enumeration value="Equipa de Processamento de Prestações de Invalidez e Velhice 14"/>
          <xsd:enumeration value="Equipa de Processamento de Prestações de Invalidez e Velhice 15"/>
          <xsd:enumeration value="Equipa de Processamento de Prestações de Invalidez e Velhice 16"/>
          <xsd:enumeration value="Equipa de Processamento de Prestações de Invalidez e Velhice 17"/>
          <xsd:enumeration value="Equipa de Processamento de Prestações de Invalidez e Velhice 18"/>
          <xsd:enumeration value="Equipa de Processamento de Prestações de Sobrevivência 1"/>
          <xsd:enumeration value="Equipa de Processamento de Prestações de Sobrevivência 2"/>
          <xsd:enumeration value="Equipa de Processamento de Prestações de Sobrevivência 3"/>
          <xsd:enumeration value="Equipa de Processamento de Prestações de Sobrevivência 4"/>
          <xsd:enumeration value="Equipa de Processamento de Prestações de Sobrevivência 5"/>
          <xsd:enumeration value="Equipa de Processamento de Prestações de Sobrevivência 6"/>
          <xsd:enumeration value="Equipa de Processamento de Prestações de Sobrevivência 7"/>
          <xsd:enumeration value="Equipa de Processamento de Prestações de Sobrevivência 8"/>
          <xsd:enumeration value="Equipa de Processamento de Prestações de Sobrevivência 9"/>
          <xsd:enumeration value="Equipa de Processamento de Prestações de Sobrevivência 10"/>
          <xsd:enumeration value="Equipa de Processamento de Prestações de Sobrevivência 11"/>
          <xsd:enumeration value="Equipa de Processamento Prestações com Acordos Internacionais - Invalidez e Velhice 1"/>
          <xsd:enumeration value="Equipa de Processamento Prestações com Acordos Internacionais - Invalidez e Velhice 2"/>
          <xsd:enumeration value="Equipa de Processamento Prestações com Acordos Internacionais - Invalidez e Velhice 3"/>
          <xsd:enumeration value="Equipa de Processamento Prestações com Acordos Internacionais - Invalidez e Velhice 4"/>
          <xsd:enumeration value="Equipa de Processamento Prestações com Acordos Internacionais - Invalidez e Velhice 5"/>
          <xsd:enumeration value="Equipa de Processamento Prestações com Acordos Internacionais - Invalidez e Velhice 6"/>
          <xsd:enumeration value="Equipa de Processamento Prestações com Acordos Internacionais - Invalidez, Velhice 7"/>
          <xsd:enumeration value="Equipa de Processamento Prestações com Acordos Internacionais - Invalidez, Velhice 8"/>
          <xsd:enumeration value="Equipa de Processamento Prestações com Acordos Internacionais - Invalidez, Velhice 9"/>
          <xsd:enumeration value="Equipa de Processamento Prestações com Acordos Internacionais - Sobrevivência 1"/>
          <xsd:enumeration value="Equipa de Processamento Prestações com Acordos Internacionais - Sobrevivência 2"/>
          <xsd:enumeration value="Equipa de Projeto de Gestão e Execução de Equipamentos Socias PRR"/>
          <xsd:enumeration value="Equipa de Recebimentos"/>
          <xsd:enumeration value="Equipa de Tratamento da Informação"/>
          <xsd:enumeration value="Equipa de Tratamento, Recuperação e Cobrança Coerciva de Prestações Pagas Indevidamente"/>
          <xsd:enumeration value="Equipa de Verificação de Incapacidades Permanentes"/>
          <xsd:enumeration value="Equipa de Verificação de Incapacidades Temporárias"/>
          <xsd:enumeration value="Equipa do Centro Gráfico e Centros de substituição de Suporte"/>
          <xsd:enumeration value="Secretaria da Unidade"/>
          <xsd:enumeration value="Setor 1"/>
          <xsd:enumeration value="Setor 2"/>
          <xsd:enumeration value="Setor Adoção e Apadrinhamento Civil"/>
          <xsd:enumeration value="Setor da Guarda e Castelo Branco"/>
          <xsd:enumeration value="Setor da Rede Social, Transversais e Apoio Técnico"/>
          <xsd:enumeration value="Setor de Apoio às Instalações e Infraestruturas"/>
          <xsd:enumeration value="Setor de Apoio Financeiro e Jurídico"/>
          <xsd:enumeration value="Setor de Assessoria Técnica aos Tribunais"/>
          <xsd:enumeration value="Setor de Assessoria Técnica aos Tribunais e Acolhimento"/>
          <xsd:enumeration value="Setor de Atendimento e Acompanhamento 1"/>
          <xsd:enumeration value="Setor de Atendimento e Acompanhamento 2"/>
          <xsd:enumeration value="Setor Amadora"/>
          <xsd:enumeration value="Setor de Aveiro"/>
          <xsd:enumeration value="Setor de Beja"/>
          <xsd:enumeration value="Setor de Braga"/>
          <xsd:enumeration value="Setor de Bragança"/>
          <xsd:enumeration value="Setor de Bragança e Vila Real"/>
          <xsd:enumeration value="Setor Cascais"/>
          <xsd:enumeration value="Setor de Castelo Branco"/>
          <xsd:enumeration value="Setor de Coimbra"/>
          <xsd:enumeration value="Setor de Contabilização"/>
          <xsd:enumeration value="Setor de Évora"/>
          <xsd:enumeration value="Setor de Fiscalização de Equipamentos Sociais"/>
          <xsd:enumeration value="Setor de Gestão da Conta Corrente"/>
          <xsd:enumeration value="Setor de Gestão Organizacional"/>
          <xsd:enumeration value="Setor da Guarda"/>
          <xsd:enumeration value="Setor de Leiria"/>
          <xsd:enumeration value="Setor de Lisboa 1"/>
          <xsd:enumeration value="Setor de Lisboa 2"/>
          <xsd:enumeration value="Setor Loures/Odivelas"/>
          <xsd:enumeration value="Setor Mafra"/>
          <xsd:enumeration value="Setor de Planeamento e Análise Estatística"/>
          <xsd:enumeration value="Setor de Portalegre"/>
          <xsd:enumeration value="Setor de Processamento Leiria 1 - LR1"/>
          <xsd:enumeration value="Setor de Santarém"/>
          <xsd:enumeration value="Setor de Segurança e Análise de Dados"/>
          <xsd:enumeration value="Setor de Setúbal"/>
          <xsd:enumeration value="Setor Sintra"/>
          <xsd:enumeration value="Setor Torres Vedras"/>
          <xsd:enumeration value="Setor de Traduções"/>
          <xsd:enumeration value="Setor de Viana do Castelo"/>
          <xsd:enumeration value="Setor Vila Franca de Xira"/>
          <xsd:enumeration value="Setor de Vila Real"/>
          <xsd:enumeration value="Setor de Viseu"/>
          <xsd:enumeration value="Setor do Acompanhamento de Respostas Sociais"/>
          <xsd:enumeration value="Setor do Porto 1"/>
          <xsd:enumeration value="Setor do Porto 2"/>
          <xsd:enumeration value="Setor Proteção Social e Promoção da Autonomia"/>
        </xsd:restriction>
      </xsd:simpleType>
    </xsd:element>
    <xsd:element name="ano" ma:index="9" nillable="true" ma:displayName="Ano" ma:default="2024" ma:format="Dropdown" ma:internalName="ano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</xsd:restriction>
      </xsd:simpleType>
    </xsd:element>
    <xsd:element name="Online" ma:index="10" nillable="true" ma:displayName="Online" ma:default="1" ma:internalName="Online">
      <xsd:simpleType>
        <xsd:restriction base="dms:Boolean"/>
      </xsd:simpleType>
    </xsd:element>
    <xsd:element name="Distrito" ma:index="11" nillable="true" ma:displayName="Distrito" ma:format="Dropdown" ma:internalName="Distrito">
      <xsd:simpleType>
        <xsd:restriction base="dms:Choice">
          <xsd:enumeration value="Aveiro"/>
          <xsd:enumeration value="Beja"/>
          <xsd:enumeration value="Braga"/>
          <xsd:enumeration value="Bragança"/>
          <xsd:enumeration value="Castelo Branco"/>
          <xsd:enumeration value="Coimbra"/>
          <xsd:enumeration value="Évora"/>
          <xsd:enumeration value="Faro"/>
          <xsd:enumeration value="Guarda"/>
          <xsd:enumeration value="Leiria"/>
          <xsd:enumeration value="Lisboa"/>
          <xsd:enumeration value="Portalegre"/>
          <xsd:enumeration value="Porto"/>
          <xsd:enumeration value="Santarém"/>
          <xsd:enumeration value="Setúbal"/>
          <xsd:enumeration value="Viana do Castelo"/>
          <xsd:enumeration value="Vila Real"/>
          <xsd:enumeration value="Viseu"/>
          <xsd:enumeration value="Todos"/>
        </xsd:restriction>
      </xsd:simpleType>
    </xsd:element>
    <xsd:element name="TipoDocumento" ma:index="12" ma:displayName="TipoDocumento" ma:format="Dropdown" ma:internalName="TipoDocumento">
      <xsd:simpleType>
        <xsd:restriction base="dms:Choice">
          <xsd:enumeration value="Anexos de OT"/>
          <xsd:enumeration value="Estacionário"/>
          <xsd:enumeration value="Modelos Comuns"/>
        </xsd:restriction>
      </xsd:simpleType>
    </xsd:element>
    <xsd:element name="Anexos" ma:index="13" nillable="true" ma:displayName="Processo" ma:format="Hyperlink" ma:internalName="Anex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as" ma:index="14" nillable="true" ma:displayName="Notas" ma:internalName="Nota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16c1c-290c-4fd2-8faf-cd6de6d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ipo de Conteú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e xmlns="84397464-454c-48f6-81f3-8207b83caf67" xsi:nil="true"/>
    <Area xmlns="84397464-454c-48f6-81f3-8207b83caf67">Âmbito Geral</Area>
    <ano xmlns="84397464-454c-48f6-81f3-8207b83caf67">2024</ano>
    <TipoDocumento xmlns="84397464-454c-48f6-81f3-8207b83caf67">Modelos Comuns</TipoDocumento>
    <SetorEquipa xmlns="84397464-454c-48f6-81f3-8207b83caf67" xsi:nil="true"/>
    <Online xmlns="84397464-454c-48f6-81f3-8207b83caf67">true</Online>
    <Notas xmlns="84397464-454c-48f6-81f3-8207b83caf67" xsi:nil="true"/>
    <Anexos xmlns="84397464-454c-48f6-81f3-8207b83caf67">
      <Url>https://intranet.seg-social.pt/sites/iss/portaldeprocessos/Paginas/cadeiadevalor.aspx</Url>
      <Description>MN03.P03. Sistema de Atribuição de Produtos de Apoio</Description>
    </Anexos>
    <tema xmlns="84397464-454c-48f6-81f3-8207b83caf67">Pedidos</tema>
    <Departamento xmlns="84397464-454c-48f6-81f3-8207b83caf67">Desenvolvimento Social</Departamento>
    <Area0 xmlns="84397464-454c-48f6-81f3-8207b83caf67" xsi:nil="true"/>
    <Distrito xmlns="84397464-454c-48f6-81f3-8207b83caf67" xsi:nil="true"/>
    <Tema0 xmlns="84397464-454c-48f6-81f3-8207b83caf67">SAPA</Tema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D74C-9F32-44E9-AE09-87FCA86ABB40}"/>
</file>

<file path=customXml/itemProps2.xml><?xml version="1.0" encoding="utf-8"?>
<ds:datastoreItem xmlns:ds="http://schemas.openxmlformats.org/officeDocument/2006/customXml" ds:itemID="{D062B2F5-7742-4ACB-ACDD-BB3C8966C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BC430-80BE-4144-BCA9-AF52C9C3010B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37716c1c-290c-4fd2-8faf-cd6de6d83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4397464-454c-48f6-81f3-8207b83caf67"/>
  </ds:schemaRefs>
</ds:datastoreItem>
</file>

<file path=customXml/itemProps4.xml><?xml version="1.0" encoding="utf-8"?>
<ds:datastoreItem xmlns:ds="http://schemas.openxmlformats.org/officeDocument/2006/customXml" ds:itemID="{7FB8A0AE-C5EB-401C-8428-B16D1791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AT-01-V01-2020 - Ofício - Análise de reclamação</vt:lpstr>
    </vt:vector>
  </TitlesOfParts>
  <Company>II, I.P.</Company>
  <LinksUpToDate>false</LinksUpToDate>
  <CharactersWithSpaces>2024</CharactersWithSpaces>
  <SharedDoc>false</SharedDoc>
  <HLinks>
    <vt:vector size="6" baseType="variant">
      <vt:variant>
        <vt:i4>1310722</vt:i4>
      </vt:variant>
      <vt:variant>
        <vt:i4>50</vt:i4>
      </vt:variant>
      <vt:variant>
        <vt:i4>0</vt:i4>
      </vt:variant>
      <vt:variant>
        <vt:i4>5</vt:i4>
      </vt:variant>
      <vt:variant>
        <vt:lpwstr>http://www.seg-social.pt/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 – 013 - Termo de Aceitação das Condições de Atribuição</dc:title>
  <dc:subject/>
  <dc:creator>Marina Ferreira</dc:creator>
  <cp:keywords/>
  <dc:description/>
  <cp:lastModifiedBy>Ines.F.Lopes</cp:lastModifiedBy>
  <cp:revision>11</cp:revision>
  <cp:lastPrinted>2020-12-16T09:32:00Z</cp:lastPrinted>
  <dcterms:created xsi:type="dcterms:W3CDTF">2022-10-12T14:10:00Z</dcterms:created>
  <dcterms:modified xsi:type="dcterms:W3CDTF">2024-03-05T17:23:00Z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0x010100A2AD4A1B2CC4D54B849188317D878562</vt:lpwstr>
  </property>
</Properties>
</file>